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4A" w:rsidRPr="0064790B" w:rsidRDefault="00DE7E5E" w:rsidP="00DE7E5E">
      <w:pPr>
        <w:widowControl/>
        <w:shd w:val="clear" w:color="auto" w:fill="FFFFFF"/>
        <w:jc w:val="center"/>
        <w:rPr>
          <w:rFonts w:ascii="微软雅黑" w:eastAsia="微软雅黑" w:hAnsi="微软雅黑" w:cs="宋体"/>
          <w:color w:val="000000" w:themeColor="text1"/>
          <w:kern w:val="0"/>
          <w:sz w:val="28"/>
          <w:szCs w:val="28"/>
        </w:rPr>
      </w:pPr>
      <w:r w:rsidRPr="0064790B">
        <w:rPr>
          <w:rFonts w:ascii="微软雅黑" w:eastAsia="微软雅黑" w:hAnsi="微软雅黑" w:cs="宋体" w:hint="eastAsia"/>
          <w:color w:val="000000" w:themeColor="text1"/>
          <w:kern w:val="0"/>
          <w:sz w:val="28"/>
          <w:szCs w:val="28"/>
        </w:rPr>
        <w:t>永州市回龙圩管理区财政局</w:t>
      </w:r>
    </w:p>
    <w:p w:rsidR="00DE7E5E" w:rsidRPr="0064790B" w:rsidRDefault="00E23DD6" w:rsidP="00DE7E5E">
      <w:pPr>
        <w:widowControl/>
        <w:shd w:val="clear" w:color="auto" w:fill="FFFFFF"/>
        <w:jc w:val="center"/>
        <w:rPr>
          <w:rFonts w:ascii="微软雅黑" w:eastAsia="微软雅黑" w:hAnsi="微软雅黑" w:cs="宋体"/>
          <w:color w:val="000000" w:themeColor="text1"/>
          <w:kern w:val="0"/>
          <w:sz w:val="28"/>
          <w:szCs w:val="28"/>
        </w:rPr>
      </w:pPr>
      <w:r>
        <w:rPr>
          <w:rFonts w:ascii="微软雅黑" w:eastAsia="微软雅黑" w:hAnsi="微软雅黑" w:cs="宋体" w:hint="eastAsia"/>
          <w:color w:val="000000" w:themeColor="text1"/>
          <w:kern w:val="0"/>
          <w:sz w:val="28"/>
          <w:szCs w:val="28"/>
        </w:rPr>
        <w:t>2021</w:t>
      </w:r>
      <w:r w:rsidR="00DE7E5E" w:rsidRPr="0064790B">
        <w:rPr>
          <w:rFonts w:ascii="微软雅黑" w:eastAsia="微软雅黑" w:hAnsi="微软雅黑" w:cs="宋体" w:hint="eastAsia"/>
          <w:color w:val="000000" w:themeColor="text1"/>
          <w:kern w:val="0"/>
          <w:sz w:val="28"/>
          <w:szCs w:val="28"/>
        </w:rPr>
        <w:t>年度部门决算公开</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目录</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第一部分单位概况</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一、部门职责</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二、机构设置</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第二部分</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年度部门决算表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一、收入支出决算总表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二、收入决算表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三、支出决算表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四、财政拨款收入支出决算总表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五、一般公共预算财政拨款支出决算表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六、一般公共预算财政拨款基本支出决算表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七、一般公共预算财政拨款“三公”经费支出决算表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八、政府性基金预算财政拨款收入支出决算表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九、国有资本经营预算财政拨款支出决算表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第三部分</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年度部门决算情况说明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一、收入支出决算总体情况说明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二、收入决算情况说明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lastRenderedPageBreak/>
        <w:t>三、支出决算情况说明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四、财政拨款收入支出决算总体情况说明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五、一般公共预算财政拨款支出决算情况说明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六、一般公共预算财政拨款基本支出决算情况说明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七、一般公共预算财政拨款三公经费支出决算情况说明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八、政府性基金预算收入支出决算情况</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九、国有资本经营预算财政拨款支出决算表</w:t>
      </w:r>
    </w:p>
    <w:p w:rsidR="00DE7E5E" w:rsidRPr="0064790B" w:rsidRDefault="00DE7E5E" w:rsidP="0064790B">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十、预算绩效情况说明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十一、其他重要事项情况说明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第四部分名词解释</w:t>
      </w:r>
    </w:p>
    <w:p w:rsidR="009C29E2" w:rsidRPr="0064790B" w:rsidRDefault="00DE7E5E" w:rsidP="00CE36E8">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第五部分附件</w:t>
      </w:r>
    </w:p>
    <w:p w:rsidR="00DE7E5E" w:rsidRPr="0064790B" w:rsidRDefault="00DE7E5E" w:rsidP="00DE7E5E">
      <w:pPr>
        <w:widowControl/>
        <w:shd w:val="clear" w:color="auto" w:fill="FFFFFF"/>
        <w:spacing w:after="120" w:line="480" w:lineRule="auto"/>
        <w:ind w:firstLine="480"/>
        <w:jc w:val="center"/>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第一部分单位概况</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一、部门职责</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贯彻执行国家有关财政、税收等方面的法律、法规和规章；拟订和执行地方财政、税收的发展战略、方针政策、中长期规划、改革方案及其他有关政策；参与制定宏观经济政策，提出运用财税政策实施宏观调控和综合平衡社会财力的建议；</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编制全区年度财政预算草案并组织执行；向区党委管委报告全区和区本级预算及其执行情况，向区管委党委报告财政决算；管理和监督全区各项财政收支，负责财政资金调度和拨款；负责国库集中支付改革工作；拟订和监督执行政府采购政策；审核汇编财务收支计划和决算；负责指导全区财政管理工作。</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lastRenderedPageBreak/>
        <w:t>（三）编制年度区本级预算草案并组织预算执行；编制区直单位综合财政预算计划和部门预算；编制区本级财政总决算；代编全区财政收支预算，汇总全区财政总决算；向党委管委报告区本级预算、预算执行情况和财政总决算。</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（四）管理各项财政收入和财政专户；</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（五）改革完善预算编制管理。逐步将政府非税收入全部纳入预算管理，充分发挥各部门在预算编制中的作用，完善支出标</w:t>
      </w:r>
      <w:r w:rsidR="008D4102">
        <w:rPr>
          <w:rFonts w:ascii="微软雅黑" w:eastAsia="微软雅黑" w:hAnsi="微软雅黑" w:cs="宋体" w:hint="eastAsia"/>
          <w:color w:val="666666"/>
          <w:kern w:val="0"/>
          <w:sz w:val="22"/>
        </w:rPr>
        <w:t>准，细化部门预算，提高预算管理的科学化和透明度。按照区直</w:t>
      </w:r>
      <w:r w:rsidRPr="0064790B">
        <w:rPr>
          <w:rFonts w:ascii="微软雅黑" w:eastAsia="微软雅黑" w:hAnsi="微软雅黑" w:cs="宋体" w:hint="eastAsia"/>
          <w:color w:val="666666"/>
          <w:kern w:val="0"/>
          <w:sz w:val="22"/>
        </w:rPr>
        <w:t>体制改革要求，完善区级财力与事权相</w:t>
      </w:r>
      <w:r w:rsidR="008D4102">
        <w:rPr>
          <w:rFonts w:ascii="微软雅黑" w:eastAsia="微软雅黑" w:hAnsi="微软雅黑" w:cs="宋体" w:hint="eastAsia"/>
          <w:color w:val="666666"/>
          <w:kern w:val="0"/>
          <w:sz w:val="22"/>
        </w:rPr>
        <w:t>匹配的财政体制，逐步形成统一规范透明的财政转移支付制度，增强</w:t>
      </w:r>
      <w:r w:rsidRPr="0064790B">
        <w:rPr>
          <w:rFonts w:ascii="微软雅黑" w:eastAsia="微软雅黑" w:hAnsi="微软雅黑" w:cs="宋体" w:hint="eastAsia"/>
          <w:color w:val="666666"/>
          <w:kern w:val="0"/>
          <w:sz w:val="22"/>
        </w:rPr>
        <w:t>政府提供公共服务的能力。</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六）负责行政事业性收费、专项收费（基金）、罚没收入、国有土地有偿使用收入、国有资产收益、水利建设资金、防洪保安资金、矿产资源补偿费等非税收入管理政策的落实与协调；负责非税收入的征收管理；会同有关部门审批收费项目，参与制订、调整收费标准；管理收费票据；承担彩票监管工作。</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七）围绕推进基本公共服务均等化和主体功能区建设，完善公共财政体系。调整优化财政支出结构，提高保障和改善民生的支出比重，合理界定财政保障范围和标准，重点增加基本公共服务的投入，严格控制一般性开支，降低行政成本。管理和监督全区财政社会保障支出、城市住房支出和土地出让支出；拟订社会保险资金的财务管理制度。参与投资、劳动工资、物价、经贸、科教、住房、土地、医疗、社会保险等方面的改革。</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（八）管理国有资产；组织实施国有资产的清产核资、产权界定和登记；负责国有资产的统计、分析、转让和处置以及产权纠纷调处与行政仲裁。</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（九）管理财政经济发展支出；负责财政性资金投资项目工程预决算审查；执行《企业财务通则》；负责财政支农、农业财务和农业综合开发资金管理。</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lastRenderedPageBreak/>
        <w:t>（十）管理财政行政政法和教科文支出；拟订和执行政府采购政策，组织和管理政府采购工作；负责控制社会集团购买力工作；管理财政预算内行政机关、事业单位和社会团体的贸易外汇；制订需要全区统一规定的开支标准和支出办法；执行《政府财政制度》。</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（十一）负责财政有偿资金、财政归口的政府性基金的管理；负责财政周转金、预算外间歇融通资金和原财政信托贷款的回收。</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（十二）执行政府国内债务管理的方针政策、规章制度和管理办法，执行国债发行计划；拟订和执行政府外债管理的规章制度；承担世界银行等国际金融机构和外国政府贷款的对外业务。</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负责管理会计工作，监督和规范会计行为，组织实施国家统一的会计制度；负责会计人员和会计从业资格管理，组织开展会计人员继续教育。拟定和监督执行会计规章制度，执行《企业会计准则》，监督执行政府预算、行政和事业单位及分行业的会计制度；指导和监督全区注册会计师和会计师事务所的业务。</w:t>
      </w:r>
      <w:r w:rsidRPr="0064790B">
        <w:rPr>
          <w:rFonts w:ascii="微软雅黑" w:eastAsia="MS Gothic" w:hAnsi="MS Gothic" w:cs="MS Gothic" w:hint="eastAsia"/>
          <w:color w:val="666666"/>
          <w:kern w:val="0"/>
          <w:sz w:val="22"/>
        </w:rPr>
        <w:t> </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（十三）监督财税方针政策、法律法规的执行；检查反映财政收支管理中的重大问题；提出加强财税管理的政策、建议。</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（十四）制订财政科学研究和教育规划；组织财政人员培训；负责财政信息和财政宣传工作。</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（十五）制订全区工资统发制度，填报工资发放有关数据，负责工资资金的及时拨付。</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（十六）监督财税方针政策、法律法规的执行情况；对全区财政系统、财政财务收支实施全面监督管理；提出加强财政管理的政策建议；负责财政、税收政策法规的宣传工作。</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（十七）承办上级财政部门和区党委管委交办的其他事项。</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二、机构设置及决算单位构成</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lastRenderedPageBreak/>
        <w:t>（一）内设机构设置。永州市回龙圩管理区财政局为全额拨款的正科级行政单位，内设15个职能股室：办公室、政工股、税政法规股、综合计划股、预算股、国库股、科教文股、经济建设股、农业农村股、社会保障股、企业外经股、会计管理股、预算绩效管理、金融债务股。</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（二）决算单位构成。永州市回龙圩管理区财政局</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w:t>
      </w:r>
      <w:r w:rsidR="00C3475C">
        <w:rPr>
          <w:rFonts w:ascii="微软雅黑" w:eastAsia="微软雅黑" w:hAnsi="微软雅黑" w:cs="宋体" w:hint="eastAsia"/>
          <w:color w:val="666666"/>
          <w:kern w:val="0"/>
          <w:sz w:val="22"/>
        </w:rPr>
        <w:t>度</w:t>
      </w:r>
      <w:r w:rsidRPr="0064790B">
        <w:rPr>
          <w:rFonts w:ascii="微软雅黑" w:eastAsia="微软雅黑" w:hAnsi="微软雅黑" w:cs="宋体" w:hint="eastAsia"/>
          <w:color w:val="666666"/>
          <w:kern w:val="0"/>
          <w:sz w:val="22"/>
        </w:rPr>
        <w:t>部门决算汇总公开单位构成包括：局本级、</w:t>
      </w:r>
    </w:p>
    <w:p w:rsidR="00DE7E5E" w:rsidRPr="0064790B" w:rsidRDefault="00DE7E5E" w:rsidP="00DE7E5E">
      <w:pPr>
        <w:widowControl/>
        <w:shd w:val="clear" w:color="auto" w:fill="FFFFFF"/>
        <w:spacing w:after="120" w:line="480" w:lineRule="auto"/>
        <w:ind w:firstLine="480"/>
        <w:jc w:val="center"/>
        <w:rPr>
          <w:rFonts w:ascii="微软雅黑" w:eastAsia="微软雅黑" w:hAnsi="微软雅黑" w:cs="宋体"/>
          <w:color w:val="666666"/>
          <w:kern w:val="0"/>
          <w:sz w:val="22"/>
        </w:rPr>
      </w:pPr>
      <w:r w:rsidRPr="0064790B">
        <w:rPr>
          <w:rFonts w:ascii="微软雅黑" w:eastAsia="微软雅黑" w:hAnsi="微软雅黑" w:cs="MS Gothic" w:hint="eastAsia"/>
          <w:color w:val="666666"/>
          <w:kern w:val="0"/>
          <w:sz w:val="22"/>
        </w:rPr>
        <w:t>第</w:t>
      </w:r>
      <w:r w:rsidRPr="0064790B">
        <w:rPr>
          <w:rFonts w:ascii="微软雅黑" w:eastAsia="微软雅黑" w:hAnsi="微软雅黑" w:cs="宋体" w:hint="eastAsia"/>
          <w:color w:val="666666"/>
          <w:kern w:val="0"/>
          <w:sz w:val="22"/>
        </w:rPr>
        <w:t xml:space="preserve">二部分 </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年度部门决算表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公开表格附后</w:t>
      </w:r>
    </w:p>
    <w:p w:rsidR="00DE7E5E" w:rsidRPr="0064790B" w:rsidRDefault="00DE7E5E" w:rsidP="00DE7E5E">
      <w:pPr>
        <w:widowControl/>
        <w:shd w:val="clear" w:color="auto" w:fill="FFFFFF"/>
        <w:spacing w:after="120" w:line="480" w:lineRule="auto"/>
        <w:ind w:firstLine="480"/>
        <w:jc w:val="center"/>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 xml:space="preserve">第三部分 </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年度部门决算情况说明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一、收入支出决算总体情况说明</w:t>
      </w:r>
    </w:p>
    <w:p w:rsidR="00DE7E5E" w:rsidRPr="0064790B"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DE7E5E" w:rsidRPr="0064790B">
        <w:rPr>
          <w:rFonts w:ascii="微软雅黑" w:eastAsia="微软雅黑" w:hAnsi="微软雅黑" w:cs="宋体" w:hint="eastAsia"/>
          <w:color w:val="666666"/>
          <w:kern w:val="0"/>
          <w:sz w:val="22"/>
        </w:rPr>
        <w:t xml:space="preserve"> 年度收入总计</w:t>
      </w:r>
      <w:r w:rsidR="00261471">
        <w:rPr>
          <w:rFonts w:ascii="微软雅黑" w:eastAsia="微软雅黑" w:hAnsi="微软雅黑" w:cs="宋体"/>
          <w:color w:val="666666"/>
          <w:kern w:val="0"/>
          <w:sz w:val="22"/>
        </w:rPr>
        <w:t>1012.76</w:t>
      </w:r>
      <w:r w:rsidR="00DE7E5E" w:rsidRPr="0064790B">
        <w:rPr>
          <w:rFonts w:ascii="微软雅黑" w:eastAsia="微软雅黑" w:hAnsi="微软雅黑" w:cs="宋体" w:hint="eastAsia"/>
          <w:color w:val="666666"/>
          <w:kern w:val="0"/>
          <w:sz w:val="22"/>
        </w:rPr>
        <w:t>万元。</w:t>
      </w:r>
      <w:r w:rsidR="00C3475C">
        <w:rPr>
          <w:rFonts w:ascii="微软雅黑" w:eastAsia="微软雅黑" w:hAnsi="微软雅黑" w:cs="宋体" w:hint="eastAsia"/>
          <w:color w:val="666666"/>
          <w:kern w:val="0"/>
          <w:sz w:val="22"/>
        </w:rPr>
        <w:t>其中:年初结余</w:t>
      </w:r>
      <w:r w:rsidR="00261471">
        <w:rPr>
          <w:rFonts w:ascii="微软雅黑" w:eastAsia="微软雅黑" w:hAnsi="微软雅黑" w:cs="宋体"/>
          <w:color w:val="666666"/>
          <w:kern w:val="0"/>
          <w:sz w:val="22"/>
        </w:rPr>
        <w:t>0</w:t>
      </w:r>
      <w:r w:rsidR="00C3475C">
        <w:rPr>
          <w:rFonts w:ascii="微软雅黑" w:eastAsia="微软雅黑" w:hAnsi="微软雅黑" w:cs="宋体" w:hint="eastAsia"/>
          <w:color w:val="666666"/>
          <w:kern w:val="0"/>
          <w:sz w:val="22"/>
        </w:rPr>
        <w:t>万元.</w:t>
      </w:r>
      <w:r w:rsidR="00DE7E5E" w:rsidRPr="0064790B">
        <w:rPr>
          <w:rFonts w:ascii="微软雅黑" w:eastAsia="微软雅黑" w:hAnsi="微软雅黑" w:cs="宋体" w:hint="eastAsia"/>
          <w:color w:val="666666"/>
          <w:kern w:val="0"/>
          <w:sz w:val="22"/>
        </w:rPr>
        <w:t>与</w:t>
      </w:r>
      <w:r w:rsidR="00261471">
        <w:rPr>
          <w:rFonts w:ascii="微软雅黑" w:eastAsia="微软雅黑" w:hAnsi="微软雅黑" w:cs="宋体" w:hint="eastAsia"/>
          <w:color w:val="666666"/>
          <w:kern w:val="0"/>
          <w:sz w:val="22"/>
        </w:rPr>
        <w:t>2020</w:t>
      </w:r>
      <w:r w:rsidR="00DE7E5E" w:rsidRPr="0064790B">
        <w:rPr>
          <w:rFonts w:ascii="微软雅黑" w:eastAsia="微软雅黑" w:hAnsi="微软雅黑" w:cs="宋体" w:hint="eastAsia"/>
          <w:color w:val="666666"/>
          <w:kern w:val="0"/>
          <w:sz w:val="22"/>
        </w:rPr>
        <w:t>年相比，减少</w:t>
      </w:r>
      <w:r w:rsidR="00261471">
        <w:rPr>
          <w:rFonts w:ascii="微软雅黑" w:eastAsia="微软雅黑" w:hAnsi="微软雅黑" w:cs="宋体"/>
          <w:color w:val="666666"/>
          <w:kern w:val="0"/>
          <w:sz w:val="22"/>
        </w:rPr>
        <w:t>373.8</w:t>
      </w:r>
      <w:r w:rsidR="00DE7E5E" w:rsidRPr="0064790B">
        <w:rPr>
          <w:rFonts w:ascii="微软雅黑" w:eastAsia="微软雅黑" w:hAnsi="微软雅黑" w:cs="宋体" w:hint="eastAsia"/>
          <w:color w:val="666666"/>
          <w:kern w:val="0"/>
          <w:sz w:val="22"/>
        </w:rPr>
        <w:t>万元，减少</w:t>
      </w:r>
      <w:r w:rsidR="00261471">
        <w:rPr>
          <w:rFonts w:ascii="微软雅黑" w:eastAsia="微软雅黑" w:hAnsi="微软雅黑" w:cs="宋体"/>
          <w:color w:val="666666"/>
          <w:kern w:val="0"/>
          <w:sz w:val="22"/>
        </w:rPr>
        <w:t>36.9</w:t>
      </w:r>
      <w:r w:rsidR="00DE7E5E" w:rsidRPr="0064790B">
        <w:rPr>
          <w:rFonts w:ascii="微软雅黑" w:eastAsia="微软雅黑" w:hAnsi="微软雅黑" w:cs="宋体" w:hint="eastAsia"/>
          <w:color w:val="666666"/>
          <w:kern w:val="0"/>
          <w:sz w:val="22"/>
        </w:rPr>
        <w:t>%，主要原因是本年财政拨款收入较上年减少。</w:t>
      </w:r>
    </w:p>
    <w:p w:rsidR="00DE7E5E" w:rsidRPr="0064790B"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DE7E5E" w:rsidRPr="0064790B">
        <w:rPr>
          <w:rFonts w:ascii="微软雅黑" w:eastAsia="微软雅黑" w:hAnsi="微软雅黑" w:cs="宋体" w:hint="eastAsia"/>
          <w:color w:val="666666"/>
          <w:kern w:val="0"/>
          <w:sz w:val="22"/>
        </w:rPr>
        <w:t>年度支出总计</w:t>
      </w:r>
      <w:r w:rsidR="00261471">
        <w:rPr>
          <w:rFonts w:ascii="微软雅黑" w:eastAsia="微软雅黑" w:hAnsi="微软雅黑" w:cs="宋体"/>
          <w:color w:val="666666"/>
          <w:kern w:val="0"/>
          <w:sz w:val="22"/>
        </w:rPr>
        <w:t>1012.76</w:t>
      </w:r>
      <w:r w:rsidR="00DE7E5E" w:rsidRPr="0064790B">
        <w:rPr>
          <w:rFonts w:ascii="微软雅黑" w:eastAsia="微软雅黑" w:hAnsi="微软雅黑" w:cs="宋体" w:hint="eastAsia"/>
          <w:color w:val="666666"/>
          <w:kern w:val="0"/>
          <w:sz w:val="22"/>
        </w:rPr>
        <w:t>万元，与</w:t>
      </w:r>
      <w:r w:rsidR="00261471">
        <w:rPr>
          <w:rFonts w:ascii="微软雅黑" w:eastAsia="微软雅黑" w:hAnsi="微软雅黑" w:cs="宋体" w:hint="eastAsia"/>
          <w:color w:val="666666"/>
          <w:kern w:val="0"/>
          <w:sz w:val="22"/>
        </w:rPr>
        <w:t>2020</w:t>
      </w:r>
      <w:r w:rsidR="00DE7E5E" w:rsidRPr="0064790B">
        <w:rPr>
          <w:rFonts w:ascii="微软雅黑" w:eastAsia="微软雅黑" w:hAnsi="微软雅黑" w:cs="宋体" w:hint="eastAsia"/>
          <w:color w:val="666666"/>
          <w:kern w:val="0"/>
          <w:sz w:val="22"/>
        </w:rPr>
        <w:t>年相比，减少</w:t>
      </w:r>
      <w:r w:rsidR="00261471">
        <w:rPr>
          <w:rFonts w:ascii="微软雅黑" w:eastAsia="微软雅黑" w:hAnsi="微软雅黑" w:cs="宋体"/>
          <w:color w:val="666666"/>
          <w:kern w:val="0"/>
          <w:sz w:val="22"/>
        </w:rPr>
        <w:t>373.8</w:t>
      </w:r>
      <w:r w:rsidR="00DE7E5E" w:rsidRPr="0064790B">
        <w:rPr>
          <w:rFonts w:ascii="微软雅黑" w:eastAsia="微软雅黑" w:hAnsi="微软雅黑" w:cs="宋体" w:hint="eastAsia"/>
          <w:color w:val="666666"/>
          <w:kern w:val="0"/>
          <w:sz w:val="22"/>
        </w:rPr>
        <w:t>万元，减少</w:t>
      </w:r>
      <w:r w:rsidR="00261471">
        <w:rPr>
          <w:rFonts w:ascii="微软雅黑" w:eastAsia="微软雅黑" w:hAnsi="微软雅黑" w:cs="宋体"/>
          <w:color w:val="666666"/>
          <w:kern w:val="0"/>
          <w:sz w:val="22"/>
        </w:rPr>
        <w:t>36.9</w:t>
      </w:r>
      <w:r w:rsidR="00DE7E5E" w:rsidRPr="0064790B">
        <w:rPr>
          <w:rFonts w:ascii="微软雅黑" w:eastAsia="微软雅黑" w:hAnsi="微软雅黑" w:cs="宋体" w:hint="eastAsia"/>
          <w:color w:val="666666"/>
          <w:kern w:val="0"/>
          <w:sz w:val="22"/>
        </w:rPr>
        <w:t>%，主要原因是本年财政拨款收入较上年减少，支出相应减少。</w:t>
      </w:r>
    </w:p>
    <w:p w:rsidR="00DE7E5E" w:rsidRPr="0064790B" w:rsidRDefault="00DE7E5E" w:rsidP="0064790B">
      <w:pPr>
        <w:widowControl/>
        <w:shd w:val="clear" w:color="auto" w:fill="FFFFFF"/>
        <w:spacing w:after="120" w:line="480" w:lineRule="auto"/>
        <w:ind w:firstLineChars="200" w:firstLine="44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二、收入决算情况说明</w:t>
      </w:r>
    </w:p>
    <w:p w:rsidR="00DE7E5E" w:rsidRPr="0064790B"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DE7E5E" w:rsidRPr="0064790B">
        <w:rPr>
          <w:rFonts w:ascii="微软雅黑" w:eastAsia="微软雅黑" w:hAnsi="微软雅黑" w:cs="宋体" w:hint="eastAsia"/>
          <w:color w:val="666666"/>
          <w:kern w:val="0"/>
          <w:sz w:val="22"/>
        </w:rPr>
        <w:t>年度本年收入合计</w:t>
      </w:r>
      <w:r w:rsidR="00261471">
        <w:rPr>
          <w:rFonts w:ascii="微软雅黑" w:eastAsia="微软雅黑" w:hAnsi="微软雅黑" w:cs="宋体"/>
          <w:color w:val="666666"/>
          <w:kern w:val="0"/>
          <w:sz w:val="22"/>
        </w:rPr>
        <w:t>1012.76</w:t>
      </w:r>
      <w:r w:rsidR="00DE7E5E" w:rsidRPr="0064790B">
        <w:rPr>
          <w:rFonts w:ascii="微软雅黑" w:eastAsia="微软雅黑" w:hAnsi="微软雅黑" w:cs="宋体" w:hint="eastAsia"/>
          <w:color w:val="666666"/>
          <w:kern w:val="0"/>
          <w:sz w:val="22"/>
        </w:rPr>
        <w:t>万元，较上年决算数减少</w:t>
      </w:r>
      <w:r w:rsidR="00261471">
        <w:rPr>
          <w:rFonts w:ascii="微软雅黑" w:eastAsia="微软雅黑" w:hAnsi="微软雅黑" w:cs="宋体"/>
          <w:color w:val="666666"/>
          <w:kern w:val="0"/>
          <w:sz w:val="22"/>
        </w:rPr>
        <w:t>105.36</w:t>
      </w:r>
      <w:r w:rsidR="00DE7E5E" w:rsidRPr="0064790B">
        <w:rPr>
          <w:rFonts w:ascii="微软雅黑" w:eastAsia="微软雅黑" w:hAnsi="微软雅黑" w:cs="宋体" w:hint="eastAsia"/>
          <w:color w:val="666666"/>
          <w:kern w:val="0"/>
          <w:sz w:val="22"/>
        </w:rPr>
        <w:t>万元，减少</w:t>
      </w:r>
      <w:r w:rsidR="00FF7172">
        <w:rPr>
          <w:rFonts w:ascii="微软雅黑" w:eastAsia="微软雅黑" w:hAnsi="微软雅黑" w:cs="宋体"/>
          <w:color w:val="666666"/>
          <w:kern w:val="0"/>
          <w:sz w:val="22"/>
        </w:rPr>
        <w:t>10.4</w:t>
      </w:r>
      <w:r w:rsidR="00DE7E5E" w:rsidRPr="0064790B">
        <w:rPr>
          <w:rFonts w:ascii="微软雅黑" w:eastAsia="微软雅黑" w:hAnsi="微软雅黑" w:cs="宋体" w:hint="eastAsia"/>
          <w:color w:val="666666"/>
          <w:kern w:val="0"/>
          <w:sz w:val="22"/>
        </w:rPr>
        <w:t>%。本年收入决算各项构成及占比情况如下：</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w:t>
      </w:r>
      <w:r w:rsidR="002A0AD0">
        <w:rPr>
          <w:rFonts w:ascii="微软雅黑" w:eastAsia="微软雅黑" w:hAnsi="微软雅黑" w:cs="宋体" w:hint="eastAsia"/>
          <w:color w:val="666666"/>
          <w:kern w:val="0"/>
          <w:sz w:val="22"/>
        </w:rPr>
        <w:t>一般预算</w:t>
      </w:r>
      <w:r w:rsidRPr="0064790B">
        <w:rPr>
          <w:rFonts w:ascii="微软雅黑" w:eastAsia="微软雅黑" w:hAnsi="微软雅黑" w:cs="宋体" w:hint="eastAsia"/>
          <w:color w:val="666666"/>
          <w:kern w:val="0"/>
          <w:sz w:val="22"/>
        </w:rPr>
        <w:t>财政拨款收入</w:t>
      </w:r>
      <w:r w:rsidR="00FF7172">
        <w:rPr>
          <w:rFonts w:ascii="微软雅黑" w:eastAsia="微软雅黑" w:hAnsi="微软雅黑" w:cs="宋体"/>
          <w:color w:val="666666"/>
          <w:kern w:val="0"/>
          <w:sz w:val="22"/>
        </w:rPr>
        <w:t>863.33</w:t>
      </w:r>
      <w:r w:rsidRPr="0064790B">
        <w:rPr>
          <w:rFonts w:ascii="微软雅黑" w:eastAsia="微软雅黑" w:hAnsi="微软雅黑" w:cs="宋体" w:hint="eastAsia"/>
          <w:color w:val="666666"/>
          <w:kern w:val="0"/>
          <w:sz w:val="22"/>
        </w:rPr>
        <w:t>万元，占本年收入合计的</w:t>
      </w:r>
      <w:r w:rsidR="00FF7172">
        <w:rPr>
          <w:rFonts w:ascii="微软雅黑" w:eastAsia="微软雅黑" w:hAnsi="微软雅黑" w:cs="宋体"/>
          <w:color w:val="666666"/>
          <w:kern w:val="0"/>
          <w:sz w:val="22"/>
        </w:rPr>
        <w:t>85.24</w:t>
      </w:r>
      <w:r w:rsidRPr="0064790B">
        <w:rPr>
          <w:rFonts w:ascii="微软雅黑" w:eastAsia="微软雅黑" w:hAnsi="微软雅黑" w:cs="宋体" w:hint="eastAsia"/>
          <w:color w:val="666666"/>
          <w:kern w:val="0"/>
          <w:sz w:val="22"/>
        </w:rPr>
        <w:t>%。</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（二）政府性基金预算财政拨款收入</w:t>
      </w:r>
      <w:r w:rsidR="00FF7172">
        <w:rPr>
          <w:rFonts w:ascii="微软雅黑" w:eastAsia="微软雅黑" w:hAnsi="微软雅黑" w:cs="宋体"/>
          <w:color w:val="666666"/>
          <w:kern w:val="0"/>
          <w:sz w:val="22"/>
        </w:rPr>
        <w:t>149.43</w:t>
      </w:r>
      <w:r w:rsidRPr="0064790B">
        <w:rPr>
          <w:rFonts w:ascii="微软雅黑" w:eastAsia="微软雅黑" w:hAnsi="微软雅黑" w:cs="宋体" w:hint="eastAsia"/>
          <w:color w:val="666666"/>
          <w:kern w:val="0"/>
          <w:sz w:val="22"/>
        </w:rPr>
        <w:t>万元，占本年收入合计的</w:t>
      </w:r>
      <w:r w:rsidR="00FF7172">
        <w:rPr>
          <w:rFonts w:ascii="微软雅黑" w:eastAsia="微软雅黑" w:hAnsi="微软雅黑" w:cs="宋体"/>
          <w:color w:val="666666"/>
          <w:kern w:val="0"/>
          <w:sz w:val="22"/>
        </w:rPr>
        <w:t>14.76</w:t>
      </w:r>
      <w:r w:rsidRPr="0064790B">
        <w:rPr>
          <w:rFonts w:ascii="微软雅黑" w:eastAsia="微软雅黑" w:hAnsi="微软雅黑" w:cs="宋体" w:hint="eastAsia"/>
          <w:color w:val="666666"/>
          <w:kern w:val="0"/>
          <w:sz w:val="22"/>
        </w:rPr>
        <w:t>%。</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（三）其他收入无</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三、支出决算情况说明</w:t>
      </w:r>
    </w:p>
    <w:p w:rsidR="00DE7E5E" w:rsidRPr="0064790B"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lastRenderedPageBreak/>
        <w:t>2021</w:t>
      </w:r>
      <w:r w:rsidR="00DE7E5E" w:rsidRPr="00C3475C">
        <w:rPr>
          <w:rFonts w:ascii="微软雅黑" w:eastAsia="微软雅黑" w:hAnsi="微软雅黑" w:cs="宋体" w:hint="eastAsia"/>
          <w:color w:val="666666"/>
          <w:kern w:val="0"/>
          <w:sz w:val="22"/>
        </w:rPr>
        <w:t>年度</w:t>
      </w:r>
      <w:r w:rsidR="00DE7E5E" w:rsidRPr="0064790B">
        <w:rPr>
          <w:rFonts w:ascii="微软雅黑" w:eastAsia="微软雅黑" w:hAnsi="微软雅黑" w:cs="宋体" w:hint="eastAsia"/>
          <w:color w:val="666666"/>
          <w:kern w:val="0"/>
          <w:sz w:val="22"/>
        </w:rPr>
        <w:t>本</w:t>
      </w:r>
      <w:r w:rsidR="00DE7E5E" w:rsidRPr="00C3475C">
        <w:rPr>
          <w:rFonts w:ascii="微软雅黑" w:eastAsia="微软雅黑" w:hAnsi="微软雅黑" w:cs="宋体" w:hint="eastAsia"/>
          <w:color w:val="666666"/>
          <w:kern w:val="0"/>
          <w:sz w:val="22"/>
        </w:rPr>
        <w:t>年支出合</w:t>
      </w:r>
      <w:r w:rsidR="00DE7E5E" w:rsidRPr="0064790B">
        <w:rPr>
          <w:rFonts w:ascii="微软雅黑" w:eastAsia="微软雅黑" w:hAnsi="微软雅黑" w:cs="宋体" w:hint="eastAsia"/>
          <w:color w:val="666666"/>
          <w:kern w:val="0"/>
          <w:sz w:val="22"/>
        </w:rPr>
        <w:t>计</w:t>
      </w:r>
      <w:r w:rsidR="00FF7172">
        <w:rPr>
          <w:rFonts w:ascii="微软雅黑" w:eastAsia="微软雅黑" w:hAnsi="微软雅黑" w:cs="宋体"/>
          <w:color w:val="666666"/>
          <w:kern w:val="0"/>
          <w:sz w:val="22"/>
        </w:rPr>
        <w:t>1012.76</w:t>
      </w:r>
      <w:r w:rsidR="00DE7E5E" w:rsidRPr="00C3475C">
        <w:rPr>
          <w:rFonts w:ascii="微软雅黑" w:eastAsia="微软雅黑" w:hAnsi="微软雅黑" w:cs="宋体" w:hint="eastAsia"/>
          <w:color w:val="666666"/>
          <w:kern w:val="0"/>
          <w:sz w:val="22"/>
        </w:rPr>
        <w:t>万</w:t>
      </w:r>
      <w:r w:rsidR="00DE7E5E" w:rsidRPr="0064790B">
        <w:rPr>
          <w:rFonts w:ascii="微软雅黑" w:eastAsia="微软雅黑" w:hAnsi="微软雅黑" w:cs="宋体" w:hint="eastAsia"/>
          <w:color w:val="666666"/>
          <w:kern w:val="0"/>
          <w:sz w:val="22"/>
        </w:rPr>
        <w:t>元，较上年决算数减少</w:t>
      </w:r>
      <w:r w:rsidR="00FF7172">
        <w:rPr>
          <w:rFonts w:ascii="微软雅黑" w:eastAsia="微软雅黑" w:hAnsi="微软雅黑" w:cs="宋体"/>
          <w:color w:val="666666"/>
          <w:kern w:val="0"/>
          <w:sz w:val="22"/>
        </w:rPr>
        <w:t>105.36</w:t>
      </w:r>
      <w:r w:rsidR="00DE7E5E" w:rsidRPr="0064790B">
        <w:rPr>
          <w:rFonts w:ascii="微软雅黑" w:eastAsia="微软雅黑" w:hAnsi="微软雅黑" w:cs="宋体" w:hint="eastAsia"/>
          <w:color w:val="666666"/>
          <w:kern w:val="0"/>
          <w:sz w:val="22"/>
        </w:rPr>
        <w:t>万元，减少</w:t>
      </w:r>
      <w:r w:rsidR="00FF7172">
        <w:rPr>
          <w:rFonts w:ascii="微软雅黑" w:eastAsia="微软雅黑" w:hAnsi="微软雅黑" w:cs="宋体"/>
          <w:color w:val="666666"/>
          <w:kern w:val="0"/>
          <w:sz w:val="22"/>
        </w:rPr>
        <w:t>10.4</w:t>
      </w:r>
      <w:r w:rsidR="00DE7E5E" w:rsidRPr="0064790B">
        <w:rPr>
          <w:rFonts w:ascii="微软雅黑" w:eastAsia="微软雅黑" w:hAnsi="微软雅黑" w:cs="宋体" w:hint="eastAsia"/>
          <w:color w:val="666666"/>
          <w:kern w:val="0"/>
          <w:sz w:val="22"/>
        </w:rPr>
        <w:t>%。本年支出按支出性质和经济分类：基本支出</w:t>
      </w:r>
      <w:r w:rsidR="00FF7172">
        <w:rPr>
          <w:rFonts w:ascii="微软雅黑" w:eastAsia="微软雅黑" w:hAnsi="微软雅黑" w:cs="宋体"/>
          <w:color w:val="666666"/>
          <w:kern w:val="0"/>
          <w:sz w:val="22"/>
        </w:rPr>
        <w:t>327.66</w:t>
      </w:r>
      <w:r w:rsidR="00DE7E5E" w:rsidRPr="0064790B">
        <w:rPr>
          <w:rFonts w:ascii="微软雅黑" w:eastAsia="微软雅黑" w:hAnsi="微软雅黑" w:cs="宋体" w:hint="eastAsia"/>
          <w:color w:val="666666"/>
          <w:kern w:val="0"/>
          <w:sz w:val="22"/>
        </w:rPr>
        <w:t>万元，占比</w:t>
      </w:r>
      <w:r w:rsidR="00FF7172">
        <w:rPr>
          <w:rFonts w:ascii="微软雅黑" w:eastAsia="微软雅黑" w:hAnsi="微软雅黑" w:cs="宋体"/>
          <w:color w:val="666666"/>
          <w:kern w:val="0"/>
          <w:sz w:val="22"/>
        </w:rPr>
        <w:t>32.35</w:t>
      </w:r>
      <w:r w:rsidR="00DE7E5E" w:rsidRPr="0064790B">
        <w:rPr>
          <w:rFonts w:ascii="微软雅黑" w:eastAsia="微软雅黑" w:hAnsi="微软雅黑" w:cs="宋体" w:hint="eastAsia"/>
          <w:color w:val="666666"/>
          <w:kern w:val="0"/>
          <w:sz w:val="22"/>
        </w:rPr>
        <w:t>%；项目支出</w:t>
      </w:r>
      <w:r w:rsidR="00FF7172">
        <w:rPr>
          <w:rFonts w:ascii="微软雅黑" w:eastAsia="微软雅黑" w:hAnsi="微软雅黑" w:cs="宋体"/>
          <w:color w:val="666666"/>
          <w:kern w:val="0"/>
          <w:sz w:val="22"/>
        </w:rPr>
        <w:t>685.1</w:t>
      </w:r>
      <w:r w:rsidR="00DE7E5E" w:rsidRPr="0064790B">
        <w:rPr>
          <w:rFonts w:ascii="微软雅黑" w:eastAsia="微软雅黑" w:hAnsi="微软雅黑" w:cs="宋体" w:hint="eastAsia"/>
          <w:color w:val="666666"/>
          <w:kern w:val="0"/>
          <w:sz w:val="22"/>
        </w:rPr>
        <w:t>万元，占比</w:t>
      </w:r>
      <w:r w:rsidR="00FF7172">
        <w:rPr>
          <w:rFonts w:ascii="微软雅黑" w:eastAsia="微软雅黑" w:hAnsi="微软雅黑" w:cs="宋体"/>
          <w:color w:val="666666"/>
          <w:kern w:val="0"/>
          <w:sz w:val="22"/>
        </w:rPr>
        <w:t>67.65</w:t>
      </w:r>
      <w:r w:rsidR="00DE7E5E" w:rsidRPr="0064790B">
        <w:rPr>
          <w:rFonts w:ascii="微软雅黑" w:eastAsia="微软雅黑" w:hAnsi="微软雅黑" w:cs="宋体" w:hint="eastAsia"/>
          <w:color w:val="666666"/>
          <w:kern w:val="0"/>
          <w:sz w:val="22"/>
        </w:rPr>
        <w:t>%。本年支出按功能分类各项构成及占比情况如下：</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（一）一般公共服务支出</w:t>
      </w:r>
      <w:r w:rsidR="00B02032">
        <w:rPr>
          <w:rFonts w:ascii="微软雅黑" w:eastAsia="微软雅黑" w:hAnsi="微软雅黑" w:cs="宋体"/>
          <w:color w:val="666666"/>
          <w:kern w:val="0"/>
          <w:sz w:val="22"/>
        </w:rPr>
        <w:t>316.82</w:t>
      </w:r>
      <w:r w:rsidRPr="0064790B">
        <w:rPr>
          <w:rFonts w:ascii="微软雅黑" w:eastAsia="微软雅黑" w:hAnsi="微软雅黑" w:cs="宋体" w:hint="eastAsia"/>
          <w:color w:val="666666"/>
          <w:kern w:val="0"/>
          <w:sz w:val="22"/>
        </w:rPr>
        <w:t>万元，占本年支出合计的</w:t>
      </w:r>
      <w:r w:rsidR="00B02032">
        <w:rPr>
          <w:rFonts w:ascii="微软雅黑" w:eastAsia="微软雅黑" w:hAnsi="微软雅黑" w:cs="宋体"/>
          <w:color w:val="666666"/>
          <w:kern w:val="0"/>
          <w:sz w:val="22"/>
        </w:rPr>
        <w:t>31.28</w:t>
      </w:r>
      <w:r w:rsidRPr="0064790B">
        <w:rPr>
          <w:rFonts w:ascii="微软雅黑" w:eastAsia="微软雅黑" w:hAnsi="微软雅黑" w:cs="宋体" w:hint="eastAsia"/>
          <w:color w:val="666666"/>
          <w:kern w:val="0"/>
          <w:sz w:val="22"/>
        </w:rPr>
        <w:t xml:space="preserve"> %。</w:t>
      </w:r>
    </w:p>
    <w:p w:rsidR="00DE7E5E" w:rsidRPr="0064790B" w:rsidRDefault="00B02032"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（二</w:t>
      </w:r>
      <w:r w:rsidR="00DE7E5E" w:rsidRPr="0064790B">
        <w:rPr>
          <w:rFonts w:ascii="微软雅黑" w:eastAsia="微软雅黑" w:hAnsi="微软雅黑" w:cs="宋体" w:hint="eastAsia"/>
          <w:color w:val="666666"/>
          <w:kern w:val="0"/>
          <w:sz w:val="22"/>
        </w:rPr>
        <w:t>）其他支出</w:t>
      </w:r>
      <w:r>
        <w:rPr>
          <w:rFonts w:ascii="微软雅黑" w:eastAsia="微软雅黑" w:hAnsi="微软雅黑" w:cs="宋体"/>
          <w:color w:val="666666"/>
          <w:kern w:val="0"/>
          <w:sz w:val="22"/>
        </w:rPr>
        <w:t>10.84</w:t>
      </w:r>
      <w:r w:rsidR="00DE7E5E" w:rsidRPr="0064790B">
        <w:rPr>
          <w:rFonts w:ascii="微软雅黑" w:eastAsia="微软雅黑" w:hAnsi="微软雅黑" w:cs="宋体" w:hint="eastAsia"/>
          <w:color w:val="666666"/>
          <w:kern w:val="0"/>
          <w:sz w:val="22"/>
        </w:rPr>
        <w:t>万元，占本年支出合计的</w:t>
      </w:r>
      <w:r w:rsidR="002E5F1D">
        <w:rPr>
          <w:rFonts w:ascii="微软雅黑" w:eastAsia="微软雅黑" w:hAnsi="微软雅黑" w:cs="宋体"/>
          <w:color w:val="666666"/>
          <w:kern w:val="0"/>
          <w:sz w:val="22"/>
        </w:rPr>
        <w:t>1.07</w:t>
      </w:r>
      <w:r w:rsidR="00DE7E5E" w:rsidRPr="0064790B">
        <w:rPr>
          <w:rFonts w:ascii="微软雅黑" w:eastAsia="微软雅黑" w:hAnsi="微软雅黑" w:cs="宋体" w:hint="eastAsia"/>
          <w:color w:val="666666"/>
          <w:kern w:val="0"/>
          <w:sz w:val="22"/>
        </w:rPr>
        <w:t>%。</w:t>
      </w:r>
      <w:r w:rsidR="00DE7E5E" w:rsidRPr="0064790B">
        <w:rPr>
          <w:rFonts w:ascii="微软雅黑" w:eastAsia="MS Gothic" w:hAnsi="MS Gothic" w:cs="MS Gothic" w:hint="eastAsia"/>
          <w:color w:val="666666"/>
          <w:kern w:val="0"/>
          <w:sz w:val="22"/>
        </w:rPr>
        <w:t> </w:t>
      </w:r>
      <w:r w:rsidR="00DE7E5E" w:rsidRPr="0064790B">
        <w:rPr>
          <w:rFonts w:ascii="微软雅黑" w:eastAsia="MS Gothic" w:hAnsi="MS Gothic" w:cs="MS Gothic" w:hint="eastAsia"/>
          <w:color w:val="666666"/>
          <w:kern w:val="0"/>
          <w:sz w:val="22"/>
        </w:rPr>
        <w:t> </w:t>
      </w:r>
      <w:r w:rsidR="00DE7E5E" w:rsidRPr="0064790B">
        <w:rPr>
          <w:rFonts w:ascii="微软雅黑" w:eastAsia="MS Gothic" w:hAnsi="MS Gothic" w:cs="MS Gothic" w:hint="eastAsia"/>
          <w:color w:val="666666"/>
          <w:kern w:val="0"/>
          <w:sz w:val="22"/>
        </w:rPr>
        <w:t> </w:t>
      </w:r>
    </w:p>
    <w:p w:rsidR="00DE7E5E" w:rsidRPr="0064790B" w:rsidRDefault="00B02032"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（三</w:t>
      </w:r>
      <w:r w:rsidR="00DE7E5E" w:rsidRPr="0064790B">
        <w:rPr>
          <w:rFonts w:ascii="微软雅黑" w:eastAsia="微软雅黑" w:hAnsi="微软雅黑" w:cs="宋体" w:hint="eastAsia"/>
          <w:color w:val="666666"/>
          <w:kern w:val="0"/>
          <w:sz w:val="22"/>
        </w:rPr>
        <w:t>）债务付息支出</w:t>
      </w:r>
      <w:r>
        <w:rPr>
          <w:rFonts w:ascii="微软雅黑" w:eastAsia="微软雅黑" w:hAnsi="微软雅黑" w:cs="宋体"/>
          <w:color w:val="666666"/>
          <w:kern w:val="0"/>
          <w:sz w:val="22"/>
        </w:rPr>
        <w:t>685.1</w:t>
      </w:r>
      <w:r w:rsidR="00DE7E5E" w:rsidRPr="0064790B">
        <w:rPr>
          <w:rFonts w:ascii="微软雅黑" w:eastAsia="微软雅黑" w:hAnsi="微软雅黑" w:cs="宋体" w:hint="eastAsia"/>
          <w:color w:val="666666"/>
          <w:kern w:val="0"/>
          <w:sz w:val="22"/>
        </w:rPr>
        <w:t>万元，占本年支出合计的</w:t>
      </w:r>
      <w:r>
        <w:rPr>
          <w:rFonts w:ascii="微软雅黑" w:eastAsia="微软雅黑" w:hAnsi="微软雅黑" w:cs="宋体"/>
          <w:color w:val="666666"/>
          <w:kern w:val="0"/>
          <w:sz w:val="22"/>
        </w:rPr>
        <w:t>67.65</w:t>
      </w:r>
      <w:r w:rsidR="00DE7E5E" w:rsidRPr="0064790B">
        <w:rPr>
          <w:rFonts w:ascii="微软雅黑" w:eastAsia="微软雅黑" w:hAnsi="微软雅黑" w:cs="宋体" w:hint="eastAsia"/>
          <w:color w:val="666666"/>
          <w:kern w:val="0"/>
          <w:sz w:val="22"/>
        </w:rPr>
        <w:t>%。</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四、财政拨款收入支出决算总体情况说明</w:t>
      </w:r>
    </w:p>
    <w:p w:rsidR="002E5F1D"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DE7E5E" w:rsidRPr="0064790B">
        <w:rPr>
          <w:rFonts w:ascii="微软雅黑" w:eastAsia="微软雅黑" w:hAnsi="微软雅黑" w:cs="宋体" w:hint="eastAsia"/>
          <w:color w:val="666666"/>
          <w:kern w:val="0"/>
          <w:sz w:val="22"/>
        </w:rPr>
        <w:t>年度财政拨款收入总计、支出总计均为</w:t>
      </w:r>
      <w:r w:rsidR="002E5F1D">
        <w:rPr>
          <w:rFonts w:ascii="微软雅黑" w:eastAsia="微软雅黑" w:hAnsi="微软雅黑" w:cs="宋体"/>
          <w:color w:val="666666"/>
          <w:kern w:val="0"/>
          <w:sz w:val="22"/>
        </w:rPr>
        <w:t>1012.76</w:t>
      </w:r>
      <w:r w:rsidR="00DE7E5E" w:rsidRPr="0064790B">
        <w:rPr>
          <w:rFonts w:ascii="微软雅黑" w:eastAsia="微软雅黑" w:hAnsi="微软雅黑" w:cs="宋体" w:hint="eastAsia"/>
          <w:color w:val="666666"/>
          <w:kern w:val="0"/>
          <w:sz w:val="22"/>
        </w:rPr>
        <w:t>万元，</w:t>
      </w:r>
      <w:r w:rsidR="00C3475C">
        <w:rPr>
          <w:rFonts w:ascii="微软雅黑" w:eastAsia="微软雅黑" w:hAnsi="微软雅黑" w:cs="宋体" w:hint="eastAsia"/>
          <w:color w:val="666666"/>
          <w:kern w:val="0"/>
          <w:sz w:val="22"/>
        </w:rPr>
        <w:t>其中年初</w:t>
      </w:r>
      <w:r w:rsidR="002E5F1D">
        <w:rPr>
          <w:rFonts w:ascii="微软雅黑" w:eastAsia="微软雅黑" w:hAnsi="微软雅黑" w:cs="宋体" w:hint="eastAsia"/>
          <w:color w:val="666666"/>
          <w:kern w:val="0"/>
          <w:sz w:val="22"/>
        </w:rPr>
        <w:t>年</w:t>
      </w:r>
      <w:r w:rsidR="002E5F1D">
        <w:rPr>
          <w:rFonts w:ascii="微软雅黑" w:eastAsia="微软雅黑" w:hAnsi="微软雅黑" w:cs="宋体"/>
          <w:color w:val="666666"/>
          <w:kern w:val="0"/>
          <w:sz w:val="22"/>
        </w:rPr>
        <w:t>未</w:t>
      </w:r>
      <w:r w:rsidR="00C3475C">
        <w:rPr>
          <w:rFonts w:ascii="微软雅黑" w:eastAsia="微软雅黑" w:hAnsi="微软雅黑" w:cs="宋体" w:hint="eastAsia"/>
          <w:color w:val="666666"/>
          <w:kern w:val="0"/>
          <w:sz w:val="22"/>
        </w:rPr>
        <w:t>结余</w:t>
      </w:r>
      <w:r w:rsidR="002E5F1D">
        <w:rPr>
          <w:rFonts w:ascii="微软雅黑" w:eastAsia="微软雅黑" w:hAnsi="微软雅黑" w:cs="宋体"/>
          <w:color w:val="666666"/>
          <w:kern w:val="0"/>
          <w:sz w:val="22"/>
        </w:rPr>
        <w:t>0</w:t>
      </w:r>
      <w:r w:rsidR="00C3475C">
        <w:rPr>
          <w:rFonts w:ascii="微软雅黑" w:eastAsia="微软雅黑" w:hAnsi="微软雅黑" w:cs="宋体" w:hint="eastAsia"/>
          <w:color w:val="666666"/>
          <w:kern w:val="0"/>
          <w:sz w:val="22"/>
        </w:rPr>
        <w:t>万元</w:t>
      </w:r>
      <w:r w:rsidR="002E5F1D">
        <w:rPr>
          <w:rFonts w:ascii="微软雅黑" w:eastAsia="微软雅黑" w:hAnsi="微软雅黑" w:cs="宋体" w:hint="eastAsia"/>
          <w:color w:val="666666"/>
          <w:kern w:val="0"/>
          <w:sz w:val="22"/>
        </w:rPr>
        <w:t>。</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五、一般公共预算财政拨款支出决算情况说明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（一）财政拨款支出决算总体情况</w:t>
      </w:r>
    </w:p>
    <w:p w:rsidR="00DE7E5E" w:rsidRPr="0064790B"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DE7E5E" w:rsidRPr="0064790B">
        <w:rPr>
          <w:rFonts w:ascii="微软雅黑" w:eastAsia="微软雅黑" w:hAnsi="微软雅黑" w:cs="宋体" w:hint="eastAsia"/>
          <w:color w:val="666666"/>
          <w:kern w:val="0"/>
          <w:sz w:val="22"/>
        </w:rPr>
        <w:t>年度财政拨款支出总计</w:t>
      </w:r>
      <w:r w:rsidR="002E5F1D">
        <w:rPr>
          <w:rFonts w:ascii="微软雅黑" w:eastAsia="微软雅黑" w:hAnsi="微软雅黑" w:cs="宋体"/>
          <w:color w:val="666666"/>
          <w:kern w:val="0"/>
          <w:sz w:val="22"/>
        </w:rPr>
        <w:t>1012.76</w:t>
      </w:r>
      <w:r w:rsidR="00DE7E5E" w:rsidRPr="0064790B">
        <w:rPr>
          <w:rFonts w:ascii="微软雅黑" w:eastAsia="微软雅黑" w:hAnsi="微软雅黑" w:cs="宋体" w:hint="eastAsia"/>
          <w:color w:val="666666"/>
          <w:kern w:val="0"/>
          <w:sz w:val="22"/>
        </w:rPr>
        <w:t>万元，其中财政拨款收入本年支出合计</w:t>
      </w:r>
      <w:r w:rsidR="00C6702D">
        <w:rPr>
          <w:rFonts w:ascii="微软雅黑" w:eastAsia="微软雅黑" w:hAnsi="微软雅黑" w:cs="宋体"/>
          <w:kern w:val="0"/>
          <w:sz w:val="22"/>
        </w:rPr>
        <w:t>863.33</w:t>
      </w:r>
      <w:r w:rsidR="00DE7E5E" w:rsidRPr="0064790B">
        <w:rPr>
          <w:rFonts w:ascii="微软雅黑" w:eastAsia="微软雅黑" w:hAnsi="微软雅黑" w:cs="宋体" w:hint="eastAsia"/>
          <w:color w:val="666666"/>
          <w:kern w:val="0"/>
          <w:sz w:val="22"/>
        </w:rPr>
        <w:t>万元，较上年决算数</w:t>
      </w:r>
      <w:r w:rsidR="00C6702D">
        <w:rPr>
          <w:rFonts w:ascii="微软雅黑" w:eastAsia="微软雅黑" w:hAnsi="微软雅黑" w:cs="宋体"/>
          <w:color w:val="666666"/>
          <w:kern w:val="0"/>
          <w:sz w:val="22"/>
        </w:rPr>
        <w:t>1139.44</w:t>
      </w:r>
      <w:r w:rsidR="00DE7E5E" w:rsidRPr="0064790B">
        <w:rPr>
          <w:rFonts w:ascii="微软雅黑" w:eastAsia="微软雅黑" w:hAnsi="微软雅黑" w:cs="宋体" w:hint="eastAsia"/>
          <w:color w:val="666666"/>
          <w:kern w:val="0"/>
          <w:sz w:val="22"/>
        </w:rPr>
        <w:t>万元减少</w:t>
      </w:r>
      <w:r w:rsidR="00C6702D">
        <w:rPr>
          <w:rFonts w:ascii="微软雅黑" w:eastAsia="微软雅黑" w:hAnsi="微软雅黑" w:cs="宋体"/>
          <w:color w:val="666666"/>
          <w:kern w:val="0"/>
          <w:sz w:val="22"/>
        </w:rPr>
        <w:t>276.11</w:t>
      </w:r>
      <w:r w:rsidR="00DE7E5E" w:rsidRPr="0064790B">
        <w:rPr>
          <w:rFonts w:ascii="微软雅黑" w:eastAsia="微软雅黑" w:hAnsi="微软雅黑" w:cs="宋体" w:hint="eastAsia"/>
          <w:color w:val="666666"/>
          <w:kern w:val="0"/>
          <w:sz w:val="22"/>
        </w:rPr>
        <w:t>万元，减少</w:t>
      </w:r>
      <w:r w:rsidR="00C6702D">
        <w:rPr>
          <w:rFonts w:ascii="微软雅黑" w:eastAsia="微软雅黑" w:hAnsi="微软雅黑" w:cs="宋体"/>
          <w:color w:val="666666"/>
          <w:kern w:val="0"/>
          <w:sz w:val="22"/>
        </w:rPr>
        <w:t>31.98</w:t>
      </w:r>
      <w:r w:rsidR="00DE7E5E" w:rsidRPr="0064790B">
        <w:rPr>
          <w:rFonts w:ascii="微软雅黑" w:eastAsia="微软雅黑" w:hAnsi="微软雅黑" w:cs="宋体" w:hint="eastAsia"/>
          <w:color w:val="666666"/>
          <w:kern w:val="0"/>
          <w:sz w:val="22"/>
        </w:rPr>
        <w:t>%，减少主要原因是城投公司的财政拨款单独编制决算报表。</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（二）财政拨款支出决算结构情况</w:t>
      </w:r>
    </w:p>
    <w:p w:rsidR="00DE7E5E" w:rsidRPr="0064790B"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DE7E5E" w:rsidRPr="0064790B">
        <w:rPr>
          <w:rFonts w:ascii="微软雅黑" w:eastAsia="微软雅黑" w:hAnsi="微软雅黑" w:cs="宋体" w:hint="eastAsia"/>
          <w:color w:val="666666"/>
          <w:kern w:val="0"/>
          <w:sz w:val="22"/>
        </w:rPr>
        <w:t>年度财政拨款支出合计</w:t>
      </w:r>
      <w:r w:rsidR="00C6702D">
        <w:rPr>
          <w:rFonts w:ascii="微软雅黑" w:eastAsia="微软雅黑" w:hAnsi="微软雅黑" w:cs="宋体"/>
          <w:color w:val="666666"/>
          <w:kern w:val="0"/>
          <w:sz w:val="22"/>
        </w:rPr>
        <w:t>1012.76</w:t>
      </w:r>
      <w:r w:rsidR="00DE7E5E" w:rsidRPr="0064790B">
        <w:rPr>
          <w:rFonts w:ascii="微软雅黑" w:eastAsia="微软雅黑" w:hAnsi="微软雅黑" w:cs="宋体" w:hint="eastAsia"/>
          <w:color w:val="666666"/>
          <w:kern w:val="0"/>
          <w:sz w:val="22"/>
        </w:rPr>
        <w:t>万元，含一般公共预算财政拨款支出</w:t>
      </w:r>
      <w:r w:rsidR="00C6702D">
        <w:rPr>
          <w:rFonts w:ascii="微软雅黑" w:eastAsia="微软雅黑" w:hAnsi="微软雅黑" w:cs="宋体"/>
          <w:color w:val="666666"/>
          <w:kern w:val="0"/>
          <w:sz w:val="22"/>
        </w:rPr>
        <w:t>863.33</w:t>
      </w:r>
      <w:r w:rsidR="00DE7E5E" w:rsidRPr="0064790B">
        <w:rPr>
          <w:rFonts w:ascii="微软雅黑" w:eastAsia="微软雅黑" w:hAnsi="微软雅黑" w:cs="宋体" w:hint="eastAsia"/>
          <w:color w:val="666666"/>
          <w:kern w:val="0"/>
          <w:sz w:val="22"/>
        </w:rPr>
        <w:t>万元，政府性基金预算财政拨款支出</w:t>
      </w:r>
      <w:r w:rsidR="00C6702D">
        <w:rPr>
          <w:rFonts w:ascii="微软雅黑" w:eastAsia="微软雅黑" w:hAnsi="微软雅黑" w:cs="宋体"/>
          <w:color w:val="666666"/>
          <w:kern w:val="0"/>
          <w:sz w:val="22"/>
        </w:rPr>
        <w:t>0</w:t>
      </w:r>
      <w:r w:rsidR="00DE7E5E" w:rsidRPr="0064790B">
        <w:rPr>
          <w:rFonts w:ascii="微软雅黑" w:eastAsia="微软雅黑" w:hAnsi="微软雅黑" w:cs="宋体" w:hint="eastAsia"/>
          <w:color w:val="666666"/>
          <w:kern w:val="0"/>
          <w:sz w:val="22"/>
        </w:rPr>
        <w:t>万元。</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在一般公共预算财政拨款中，基本支出为</w:t>
      </w:r>
      <w:r w:rsidR="00C6702D">
        <w:rPr>
          <w:rFonts w:ascii="微软雅黑" w:eastAsia="微软雅黑" w:hAnsi="微软雅黑" w:cs="宋体"/>
          <w:color w:val="666666"/>
          <w:kern w:val="0"/>
          <w:sz w:val="22"/>
        </w:rPr>
        <w:t>327.66</w:t>
      </w:r>
      <w:r w:rsidRPr="0064790B">
        <w:rPr>
          <w:rFonts w:ascii="微软雅黑" w:eastAsia="微软雅黑" w:hAnsi="微软雅黑" w:cs="宋体" w:hint="eastAsia"/>
          <w:color w:val="666666"/>
          <w:kern w:val="0"/>
          <w:sz w:val="22"/>
        </w:rPr>
        <w:t>万元，占比</w:t>
      </w:r>
      <w:r w:rsidR="00C6702D">
        <w:rPr>
          <w:rFonts w:ascii="微软雅黑" w:eastAsia="微软雅黑" w:hAnsi="微软雅黑" w:cs="宋体"/>
          <w:color w:val="666666"/>
          <w:kern w:val="0"/>
          <w:sz w:val="22"/>
        </w:rPr>
        <w:t>32.35</w:t>
      </w:r>
      <w:r w:rsidRPr="0064790B">
        <w:rPr>
          <w:rFonts w:ascii="微软雅黑" w:eastAsia="微软雅黑" w:hAnsi="微软雅黑" w:cs="宋体" w:hint="eastAsia"/>
          <w:color w:val="666666"/>
          <w:kern w:val="0"/>
          <w:sz w:val="22"/>
        </w:rPr>
        <w:t>%；项目支出为</w:t>
      </w:r>
      <w:r w:rsidR="00C6702D">
        <w:rPr>
          <w:rFonts w:ascii="微软雅黑" w:eastAsia="微软雅黑" w:hAnsi="微软雅黑" w:cs="宋体"/>
          <w:color w:val="666666"/>
          <w:kern w:val="0"/>
          <w:sz w:val="22"/>
        </w:rPr>
        <w:t>535.67</w:t>
      </w:r>
      <w:r w:rsidRPr="0064790B">
        <w:rPr>
          <w:rFonts w:ascii="微软雅黑" w:eastAsia="微软雅黑" w:hAnsi="微软雅黑" w:cs="宋体" w:hint="eastAsia"/>
          <w:color w:val="666666"/>
          <w:kern w:val="0"/>
          <w:sz w:val="22"/>
        </w:rPr>
        <w:t>万元（以前年度余额列支），占比</w:t>
      </w:r>
      <w:r w:rsidR="00C6702D">
        <w:rPr>
          <w:rFonts w:ascii="微软雅黑" w:eastAsia="微软雅黑" w:hAnsi="微软雅黑" w:cs="宋体"/>
          <w:color w:val="666666"/>
          <w:kern w:val="0"/>
          <w:sz w:val="22"/>
        </w:rPr>
        <w:t>67.65</w:t>
      </w:r>
      <w:r w:rsidRPr="0064790B">
        <w:rPr>
          <w:rFonts w:ascii="微软雅黑" w:eastAsia="微软雅黑" w:hAnsi="微软雅黑" w:cs="宋体" w:hint="eastAsia"/>
          <w:color w:val="666666"/>
          <w:kern w:val="0"/>
          <w:sz w:val="22"/>
        </w:rPr>
        <w:t>%。按照功能分类各项构成及占比情况如下：</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1、一般公共服务支出（类）</w:t>
      </w:r>
      <w:r w:rsidR="008B05B8">
        <w:rPr>
          <w:rFonts w:ascii="微软雅黑" w:eastAsia="微软雅黑" w:hAnsi="微软雅黑" w:cs="宋体"/>
          <w:color w:val="666666"/>
          <w:kern w:val="0"/>
          <w:sz w:val="22"/>
        </w:rPr>
        <w:t>316.82</w:t>
      </w:r>
      <w:r w:rsidRPr="0064790B">
        <w:rPr>
          <w:rFonts w:ascii="微软雅黑" w:eastAsia="微软雅黑" w:hAnsi="微软雅黑" w:cs="宋体" w:hint="eastAsia"/>
          <w:color w:val="666666"/>
          <w:kern w:val="0"/>
          <w:sz w:val="22"/>
        </w:rPr>
        <w:t>万元，占财政拨款本年支出合计的</w:t>
      </w:r>
      <w:r w:rsidR="008B05B8">
        <w:rPr>
          <w:rFonts w:ascii="微软雅黑" w:eastAsia="微软雅黑" w:hAnsi="微软雅黑" w:cs="宋体"/>
          <w:color w:val="666666"/>
          <w:kern w:val="0"/>
          <w:sz w:val="22"/>
        </w:rPr>
        <w:t>31.28</w:t>
      </w:r>
      <w:r w:rsidRPr="0064790B">
        <w:rPr>
          <w:rFonts w:ascii="微软雅黑" w:eastAsia="微软雅黑" w:hAnsi="微软雅黑" w:cs="宋体" w:hint="eastAsia"/>
          <w:color w:val="666666"/>
          <w:kern w:val="0"/>
          <w:sz w:val="22"/>
        </w:rPr>
        <w:t>%。具体情况为：</w:t>
      </w:r>
    </w:p>
    <w:p w:rsidR="00DE7E5E" w:rsidRPr="0064790B" w:rsidRDefault="00A96602" w:rsidP="0064790B">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sidRPr="0064790B">
        <w:rPr>
          <w:rFonts w:ascii="微软雅黑" w:eastAsia="微软雅黑" w:hAnsi="微软雅黑" w:cs="宋体"/>
          <w:color w:val="666666"/>
          <w:kern w:val="0"/>
          <w:sz w:val="22"/>
        </w:rPr>
        <w:lastRenderedPageBreak/>
        <w:fldChar w:fldCharType="begin"/>
      </w:r>
      <w:r w:rsidR="00DE7E5E" w:rsidRPr="0064790B">
        <w:rPr>
          <w:rFonts w:ascii="微软雅黑" w:eastAsia="微软雅黑" w:hAnsi="微软雅黑" w:cs="宋体"/>
          <w:color w:val="666666"/>
          <w:kern w:val="0"/>
          <w:sz w:val="22"/>
        </w:rPr>
        <w:instrText xml:space="preserve"> </w:instrText>
      </w:r>
      <w:r w:rsidR="00DE7E5E" w:rsidRPr="0064790B">
        <w:rPr>
          <w:rFonts w:ascii="微软雅黑" w:eastAsia="微软雅黑" w:hAnsi="微软雅黑" w:cs="宋体" w:hint="eastAsia"/>
          <w:color w:val="666666"/>
          <w:kern w:val="0"/>
          <w:sz w:val="22"/>
        </w:rPr>
        <w:instrText>= 1 \* GB3</w:instrText>
      </w:r>
      <w:r w:rsidR="00DE7E5E" w:rsidRPr="0064790B">
        <w:rPr>
          <w:rFonts w:ascii="微软雅黑" w:eastAsia="微软雅黑" w:hAnsi="微软雅黑" w:cs="宋体"/>
          <w:color w:val="666666"/>
          <w:kern w:val="0"/>
          <w:sz w:val="22"/>
        </w:rPr>
        <w:instrText xml:space="preserve"> </w:instrText>
      </w:r>
      <w:r w:rsidRPr="0064790B">
        <w:rPr>
          <w:rFonts w:ascii="微软雅黑" w:eastAsia="微软雅黑" w:hAnsi="微软雅黑" w:cs="宋体"/>
          <w:color w:val="666666"/>
          <w:kern w:val="0"/>
          <w:sz w:val="22"/>
        </w:rPr>
        <w:fldChar w:fldCharType="separate"/>
      </w:r>
      <w:r w:rsidR="00DE7E5E" w:rsidRPr="0064790B">
        <w:rPr>
          <w:rFonts w:ascii="微软雅黑" w:eastAsia="微软雅黑" w:hAnsi="微软雅黑" w:cs="宋体" w:hint="eastAsia"/>
          <w:noProof/>
          <w:color w:val="666666"/>
          <w:kern w:val="0"/>
          <w:sz w:val="22"/>
        </w:rPr>
        <w:t>①</w:t>
      </w:r>
      <w:r w:rsidRPr="0064790B">
        <w:rPr>
          <w:rFonts w:ascii="微软雅黑" w:eastAsia="微软雅黑" w:hAnsi="微软雅黑" w:cs="宋体"/>
          <w:color w:val="666666"/>
          <w:kern w:val="0"/>
          <w:sz w:val="22"/>
        </w:rPr>
        <w:fldChar w:fldCharType="end"/>
      </w:r>
      <w:r w:rsidR="00DE7E5E" w:rsidRPr="0064790B">
        <w:rPr>
          <w:rFonts w:ascii="微软雅黑" w:eastAsia="微软雅黑" w:hAnsi="微软雅黑" w:cs="宋体" w:hint="eastAsia"/>
          <w:color w:val="666666"/>
          <w:kern w:val="0"/>
          <w:sz w:val="22"/>
        </w:rPr>
        <w:t>财政事务支出（款）支出</w:t>
      </w:r>
      <w:r w:rsidR="008B05B8">
        <w:rPr>
          <w:rFonts w:ascii="微软雅黑" w:eastAsia="微软雅黑" w:hAnsi="微软雅黑" w:cs="宋体"/>
          <w:color w:val="666666"/>
          <w:kern w:val="0"/>
          <w:sz w:val="22"/>
        </w:rPr>
        <w:t>307.77</w:t>
      </w:r>
      <w:r w:rsidR="00DE7E5E" w:rsidRPr="0064790B">
        <w:rPr>
          <w:rFonts w:ascii="微软雅黑" w:eastAsia="微软雅黑" w:hAnsi="微软雅黑" w:cs="宋体" w:hint="eastAsia"/>
          <w:color w:val="666666"/>
          <w:kern w:val="0"/>
          <w:sz w:val="22"/>
        </w:rPr>
        <w:t>万元——行政运行支出</w:t>
      </w:r>
      <w:r w:rsidR="008B05B8">
        <w:rPr>
          <w:rFonts w:ascii="微软雅黑" w:eastAsia="微软雅黑" w:hAnsi="微软雅黑" w:cs="宋体"/>
          <w:color w:val="666666"/>
          <w:kern w:val="0"/>
          <w:sz w:val="22"/>
        </w:rPr>
        <w:t>282.5</w:t>
      </w:r>
      <w:r w:rsidR="00DE7E5E" w:rsidRPr="0064790B">
        <w:rPr>
          <w:rFonts w:ascii="微软雅黑" w:eastAsia="微软雅黑" w:hAnsi="微软雅黑" w:cs="宋体" w:hint="eastAsia"/>
          <w:color w:val="666666"/>
          <w:kern w:val="0"/>
          <w:sz w:val="22"/>
        </w:rPr>
        <w:t>万元，一般行政管理事务</w:t>
      </w:r>
      <w:r w:rsidR="008B05B8">
        <w:rPr>
          <w:rFonts w:ascii="微软雅黑" w:eastAsia="微软雅黑" w:hAnsi="微软雅黑" w:cs="宋体" w:hint="eastAsia"/>
          <w:color w:val="666666"/>
          <w:kern w:val="0"/>
          <w:sz w:val="22"/>
        </w:rPr>
        <w:t>4.</w:t>
      </w:r>
      <w:r w:rsidR="00DE7E5E" w:rsidRPr="0064790B">
        <w:rPr>
          <w:rFonts w:ascii="微软雅黑" w:eastAsia="微软雅黑" w:hAnsi="微软雅黑" w:cs="宋体" w:hint="eastAsia"/>
          <w:color w:val="666666"/>
          <w:kern w:val="0"/>
          <w:sz w:val="22"/>
        </w:rPr>
        <w:t>3万元，财政国库业务</w:t>
      </w:r>
      <w:r w:rsidR="008B05B8">
        <w:rPr>
          <w:rFonts w:ascii="微软雅黑" w:eastAsia="微软雅黑" w:hAnsi="微软雅黑" w:cs="宋体" w:hint="eastAsia"/>
          <w:color w:val="666666"/>
          <w:kern w:val="0"/>
          <w:sz w:val="22"/>
        </w:rPr>
        <w:t>20</w:t>
      </w:r>
      <w:r w:rsidR="00DE7E5E" w:rsidRPr="0064790B">
        <w:rPr>
          <w:rFonts w:ascii="微软雅黑" w:eastAsia="微软雅黑" w:hAnsi="微软雅黑" w:cs="宋体" w:hint="eastAsia"/>
          <w:color w:val="666666"/>
          <w:kern w:val="0"/>
          <w:sz w:val="22"/>
        </w:rPr>
        <w:t>万元，其他财政务支出</w:t>
      </w:r>
      <w:r w:rsidR="008B05B8">
        <w:rPr>
          <w:rFonts w:ascii="微软雅黑" w:eastAsia="微软雅黑" w:hAnsi="微软雅黑" w:cs="宋体"/>
          <w:color w:val="666666"/>
          <w:kern w:val="0"/>
          <w:sz w:val="22"/>
        </w:rPr>
        <w:t>0.97</w:t>
      </w:r>
      <w:r w:rsidR="00DE7E5E" w:rsidRPr="0064790B">
        <w:rPr>
          <w:rFonts w:ascii="微软雅黑" w:eastAsia="微软雅黑" w:hAnsi="微软雅黑" w:cs="宋体" w:hint="eastAsia"/>
          <w:color w:val="666666"/>
          <w:kern w:val="0"/>
          <w:sz w:val="22"/>
        </w:rPr>
        <w:t>万元。</w:t>
      </w:r>
    </w:p>
    <w:p w:rsidR="009956B9" w:rsidRDefault="009956B9" w:rsidP="0064790B">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Pr>
          <w:rFonts w:ascii="微软雅黑" w:eastAsia="微软雅黑" w:hAnsi="微软雅黑" w:cs="宋体"/>
          <w:color w:val="666666"/>
          <w:kern w:val="0"/>
          <w:sz w:val="22"/>
        </w:rPr>
        <w:fldChar w:fldCharType="begin"/>
      </w:r>
      <w:r>
        <w:rPr>
          <w:rFonts w:ascii="微软雅黑" w:eastAsia="微软雅黑" w:hAnsi="微软雅黑" w:cs="宋体"/>
          <w:color w:val="666666"/>
          <w:kern w:val="0"/>
          <w:sz w:val="22"/>
        </w:rPr>
        <w:instrText xml:space="preserve"> </w:instrText>
      </w:r>
      <w:r>
        <w:rPr>
          <w:rFonts w:ascii="微软雅黑" w:eastAsia="微软雅黑" w:hAnsi="微软雅黑" w:cs="宋体" w:hint="eastAsia"/>
          <w:color w:val="666666"/>
          <w:kern w:val="0"/>
          <w:sz w:val="22"/>
        </w:rPr>
        <w:instrText>= 2 \* GB3</w:instrText>
      </w:r>
      <w:r>
        <w:rPr>
          <w:rFonts w:ascii="微软雅黑" w:eastAsia="微软雅黑" w:hAnsi="微软雅黑" w:cs="宋体"/>
          <w:color w:val="666666"/>
          <w:kern w:val="0"/>
          <w:sz w:val="22"/>
        </w:rPr>
        <w:instrText xml:space="preserve"> </w:instrText>
      </w:r>
      <w:r>
        <w:rPr>
          <w:rFonts w:ascii="微软雅黑" w:eastAsia="微软雅黑" w:hAnsi="微软雅黑" w:cs="宋体"/>
          <w:color w:val="666666"/>
          <w:kern w:val="0"/>
          <w:sz w:val="22"/>
        </w:rPr>
        <w:fldChar w:fldCharType="separate"/>
      </w:r>
      <w:r>
        <w:rPr>
          <w:rFonts w:ascii="微软雅黑" w:eastAsia="微软雅黑" w:hAnsi="微软雅黑" w:cs="宋体" w:hint="eastAsia"/>
          <w:noProof/>
          <w:color w:val="666666"/>
          <w:kern w:val="0"/>
          <w:sz w:val="22"/>
        </w:rPr>
        <w:t>②</w:t>
      </w:r>
      <w:r>
        <w:rPr>
          <w:rFonts w:ascii="微软雅黑" w:eastAsia="微软雅黑" w:hAnsi="微软雅黑" w:cs="宋体"/>
          <w:color w:val="666666"/>
          <w:kern w:val="0"/>
          <w:sz w:val="22"/>
        </w:rPr>
        <w:fldChar w:fldCharType="end"/>
      </w:r>
      <w:r w:rsidR="00641653" w:rsidRPr="0064790B">
        <w:rPr>
          <w:rFonts w:ascii="微软雅黑" w:eastAsia="微软雅黑" w:hAnsi="微软雅黑" w:cs="宋体" w:hint="eastAsia"/>
          <w:color w:val="666666"/>
          <w:kern w:val="0"/>
          <w:sz w:val="22"/>
        </w:rPr>
        <w:t>税收事</w:t>
      </w:r>
      <w:r w:rsidR="00DE7E5E" w:rsidRPr="0064790B">
        <w:rPr>
          <w:rFonts w:ascii="微软雅黑" w:eastAsia="微软雅黑" w:hAnsi="微软雅黑" w:cs="宋体" w:hint="eastAsia"/>
          <w:color w:val="666666"/>
          <w:kern w:val="0"/>
          <w:sz w:val="22"/>
        </w:rPr>
        <w:t>务（款）支出</w:t>
      </w:r>
      <w:r>
        <w:rPr>
          <w:rFonts w:ascii="微软雅黑" w:eastAsia="微软雅黑" w:hAnsi="微软雅黑" w:cs="宋体"/>
          <w:color w:val="666666"/>
          <w:kern w:val="0"/>
          <w:sz w:val="22"/>
        </w:rPr>
        <w:t>1.05</w:t>
      </w:r>
      <w:r w:rsidR="00DE7E5E" w:rsidRPr="0064790B">
        <w:rPr>
          <w:rFonts w:ascii="微软雅黑" w:eastAsia="微软雅黑" w:hAnsi="微软雅黑" w:cs="宋体" w:hint="eastAsia"/>
          <w:color w:val="666666"/>
          <w:kern w:val="0"/>
          <w:sz w:val="22"/>
        </w:rPr>
        <w:t>万元——行政运行支出</w:t>
      </w:r>
      <w:r>
        <w:rPr>
          <w:rFonts w:ascii="微软雅黑" w:eastAsia="微软雅黑" w:hAnsi="微软雅黑" w:cs="宋体"/>
          <w:color w:val="666666"/>
          <w:kern w:val="0"/>
          <w:sz w:val="22"/>
        </w:rPr>
        <w:t>1.05</w:t>
      </w:r>
      <w:r w:rsidR="00DE7E5E" w:rsidRPr="0064790B">
        <w:rPr>
          <w:rFonts w:ascii="微软雅黑" w:eastAsia="微软雅黑" w:hAnsi="微软雅黑" w:cs="宋体" w:hint="eastAsia"/>
          <w:color w:val="666666"/>
          <w:kern w:val="0"/>
          <w:sz w:val="22"/>
        </w:rPr>
        <w:t>万元</w:t>
      </w:r>
    </w:p>
    <w:p w:rsidR="009956B9" w:rsidRDefault="009956B9" w:rsidP="0064790B">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sidRPr="0064790B">
        <w:rPr>
          <w:rFonts w:ascii="微软雅黑" w:eastAsia="微软雅黑" w:hAnsi="微软雅黑" w:cs="宋体"/>
          <w:color w:val="666666"/>
          <w:kern w:val="0"/>
          <w:sz w:val="22"/>
        </w:rPr>
        <w:fldChar w:fldCharType="begin"/>
      </w:r>
      <w:r w:rsidRPr="0064790B">
        <w:rPr>
          <w:rFonts w:ascii="微软雅黑" w:eastAsia="微软雅黑" w:hAnsi="微软雅黑" w:cs="宋体"/>
          <w:color w:val="666666"/>
          <w:kern w:val="0"/>
          <w:sz w:val="22"/>
        </w:rPr>
        <w:instrText xml:space="preserve"> </w:instrText>
      </w:r>
      <w:r w:rsidRPr="0064790B">
        <w:rPr>
          <w:rFonts w:ascii="微软雅黑" w:eastAsia="微软雅黑" w:hAnsi="微软雅黑" w:cs="宋体" w:hint="eastAsia"/>
          <w:color w:val="666666"/>
          <w:kern w:val="0"/>
          <w:sz w:val="22"/>
        </w:rPr>
        <w:instrText>= 3 \* GB3</w:instrText>
      </w:r>
      <w:r w:rsidRPr="0064790B">
        <w:rPr>
          <w:rFonts w:ascii="微软雅黑" w:eastAsia="微软雅黑" w:hAnsi="微软雅黑" w:cs="宋体"/>
          <w:color w:val="666666"/>
          <w:kern w:val="0"/>
          <w:sz w:val="22"/>
        </w:rPr>
        <w:instrText xml:space="preserve"> </w:instrText>
      </w:r>
      <w:r w:rsidRPr="0064790B">
        <w:rPr>
          <w:rFonts w:ascii="微软雅黑" w:eastAsia="微软雅黑" w:hAnsi="微软雅黑" w:cs="宋体"/>
          <w:color w:val="666666"/>
          <w:kern w:val="0"/>
          <w:sz w:val="22"/>
        </w:rPr>
        <w:fldChar w:fldCharType="separate"/>
      </w:r>
      <w:r w:rsidRPr="0064790B">
        <w:rPr>
          <w:rFonts w:ascii="微软雅黑" w:eastAsia="微软雅黑" w:hAnsi="微软雅黑" w:cs="宋体" w:hint="eastAsia"/>
          <w:noProof/>
          <w:color w:val="666666"/>
          <w:kern w:val="0"/>
          <w:sz w:val="22"/>
        </w:rPr>
        <w:t>③</w:t>
      </w:r>
      <w:r w:rsidRPr="0064790B">
        <w:rPr>
          <w:rFonts w:ascii="微软雅黑" w:eastAsia="微软雅黑" w:hAnsi="微软雅黑" w:cs="宋体"/>
          <w:color w:val="666666"/>
          <w:kern w:val="0"/>
          <w:sz w:val="22"/>
        </w:rPr>
        <w:fldChar w:fldCharType="end"/>
      </w:r>
      <w:r>
        <w:rPr>
          <w:rFonts w:ascii="微软雅黑" w:eastAsia="微软雅黑" w:hAnsi="微软雅黑" w:cs="宋体" w:hint="eastAsia"/>
          <w:color w:val="666666"/>
          <w:kern w:val="0"/>
          <w:sz w:val="22"/>
        </w:rPr>
        <w:t>审计</w:t>
      </w:r>
      <w:r>
        <w:rPr>
          <w:rFonts w:ascii="微软雅黑" w:eastAsia="微软雅黑" w:hAnsi="微软雅黑" w:cs="宋体"/>
          <w:color w:val="666666"/>
          <w:kern w:val="0"/>
          <w:sz w:val="22"/>
        </w:rPr>
        <w:t>事务</w:t>
      </w:r>
      <w:r>
        <w:rPr>
          <w:rFonts w:ascii="微软雅黑" w:eastAsia="微软雅黑" w:hAnsi="微软雅黑" w:cs="宋体" w:hint="eastAsia"/>
          <w:color w:val="666666"/>
          <w:kern w:val="0"/>
          <w:sz w:val="22"/>
        </w:rPr>
        <w:t>（</w:t>
      </w:r>
      <w:r>
        <w:rPr>
          <w:rFonts w:ascii="微软雅黑" w:eastAsia="微软雅黑" w:hAnsi="微软雅黑" w:cs="宋体"/>
          <w:color w:val="666666"/>
          <w:kern w:val="0"/>
          <w:sz w:val="22"/>
        </w:rPr>
        <w:t>款）</w:t>
      </w:r>
      <w:r w:rsidR="00DE7E5E" w:rsidRPr="0064790B">
        <w:rPr>
          <w:rFonts w:ascii="微软雅黑" w:eastAsia="微软雅黑" w:hAnsi="微软雅黑" w:cs="宋体" w:hint="eastAsia"/>
          <w:color w:val="666666"/>
          <w:kern w:val="0"/>
          <w:sz w:val="22"/>
        </w:rPr>
        <w:t>支出</w:t>
      </w:r>
      <w:r>
        <w:rPr>
          <w:rFonts w:ascii="微软雅黑" w:eastAsia="微软雅黑" w:hAnsi="微软雅黑" w:cs="宋体"/>
          <w:color w:val="666666"/>
          <w:kern w:val="0"/>
          <w:sz w:val="22"/>
        </w:rPr>
        <w:t>5</w:t>
      </w:r>
      <w:r w:rsidR="00DE7E5E" w:rsidRPr="0064790B">
        <w:rPr>
          <w:rFonts w:ascii="微软雅黑" w:eastAsia="微软雅黑" w:hAnsi="微软雅黑" w:cs="宋体" w:hint="eastAsia"/>
          <w:color w:val="666666"/>
          <w:kern w:val="0"/>
          <w:sz w:val="22"/>
        </w:rPr>
        <w:t>万元——行政运行支出</w:t>
      </w:r>
      <w:r>
        <w:rPr>
          <w:rFonts w:ascii="微软雅黑" w:eastAsia="微软雅黑" w:hAnsi="微软雅黑" w:cs="宋体"/>
          <w:color w:val="666666"/>
          <w:kern w:val="0"/>
          <w:sz w:val="22"/>
        </w:rPr>
        <w:t>5</w:t>
      </w:r>
      <w:r w:rsidR="00DE7E5E" w:rsidRPr="0064790B">
        <w:rPr>
          <w:rFonts w:ascii="微软雅黑" w:eastAsia="微软雅黑" w:hAnsi="微软雅黑" w:cs="宋体" w:hint="eastAsia"/>
          <w:color w:val="666666"/>
          <w:kern w:val="0"/>
          <w:sz w:val="22"/>
        </w:rPr>
        <w:t>万元</w:t>
      </w:r>
    </w:p>
    <w:p w:rsidR="00DE7E5E" w:rsidRDefault="009956B9" w:rsidP="0064790B">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Pr>
          <w:rFonts w:ascii="微软雅黑" w:eastAsia="微软雅黑" w:hAnsi="微软雅黑" w:cs="宋体"/>
          <w:color w:val="666666"/>
          <w:kern w:val="0"/>
          <w:sz w:val="22"/>
        </w:rPr>
        <w:fldChar w:fldCharType="begin"/>
      </w:r>
      <w:r>
        <w:rPr>
          <w:rFonts w:ascii="微软雅黑" w:eastAsia="微软雅黑" w:hAnsi="微软雅黑" w:cs="宋体"/>
          <w:color w:val="666666"/>
          <w:kern w:val="0"/>
          <w:sz w:val="22"/>
        </w:rPr>
        <w:instrText xml:space="preserve"> </w:instrText>
      </w:r>
      <w:r>
        <w:rPr>
          <w:rFonts w:ascii="微软雅黑" w:eastAsia="微软雅黑" w:hAnsi="微软雅黑" w:cs="宋体" w:hint="eastAsia"/>
          <w:color w:val="666666"/>
          <w:kern w:val="0"/>
          <w:sz w:val="22"/>
        </w:rPr>
        <w:instrText>= 4 \* GB3</w:instrText>
      </w:r>
      <w:r>
        <w:rPr>
          <w:rFonts w:ascii="微软雅黑" w:eastAsia="微软雅黑" w:hAnsi="微软雅黑" w:cs="宋体"/>
          <w:color w:val="666666"/>
          <w:kern w:val="0"/>
          <w:sz w:val="22"/>
        </w:rPr>
        <w:instrText xml:space="preserve"> </w:instrText>
      </w:r>
      <w:r>
        <w:rPr>
          <w:rFonts w:ascii="微软雅黑" w:eastAsia="微软雅黑" w:hAnsi="微软雅黑" w:cs="宋体"/>
          <w:color w:val="666666"/>
          <w:kern w:val="0"/>
          <w:sz w:val="22"/>
        </w:rPr>
        <w:fldChar w:fldCharType="separate"/>
      </w:r>
      <w:r>
        <w:rPr>
          <w:rFonts w:ascii="微软雅黑" w:eastAsia="微软雅黑" w:hAnsi="微软雅黑" w:cs="宋体" w:hint="eastAsia"/>
          <w:noProof/>
          <w:color w:val="666666"/>
          <w:kern w:val="0"/>
          <w:sz w:val="22"/>
        </w:rPr>
        <w:t>④</w:t>
      </w:r>
      <w:r>
        <w:rPr>
          <w:rFonts w:ascii="微软雅黑" w:eastAsia="微软雅黑" w:hAnsi="微软雅黑" w:cs="宋体"/>
          <w:color w:val="666666"/>
          <w:kern w:val="0"/>
          <w:sz w:val="22"/>
        </w:rPr>
        <w:fldChar w:fldCharType="end"/>
      </w:r>
      <w:r w:rsidR="00DE7E5E" w:rsidRPr="0064790B">
        <w:rPr>
          <w:rFonts w:ascii="微软雅黑" w:eastAsia="微软雅黑" w:hAnsi="微软雅黑" w:cs="宋体" w:hint="eastAsia"/>
          <w:color w:val="666666"/>
          <w:kern w:val="0"/>
          <w:sz w:val="22"/>
        </w:rPr>
        <w:t>市场监督管理事务支出</w:t>
      </w:r>
      <w:r>
        <w:rPr>
          <w:rFonts w:ascii="微软雅黑" w:eastAsia="微软雅黑" w:hAnsi="微软雅黑" w:cs="宋体"/>
          <w:color w:val="666666"/>
          <w:kern w:val="0"/>
          <w:sz w:val="22"/>
        </w:rPr>
        <w:t>3</w:t>
      </w:r>
      <w:r w:rsidR="00DE7E5E" w:rsidRPr="0064790B">
        <w:rPr>
          <w:rFonts w:ascii="微软雅黑" w:eastAsia="微软雅黑" w:hAnsi="微软雅黑" w:cs="宋体" w:hint="eastAsia"/>
          <w:color w:val="666666"/>
          <w:kern w:val="0"/>
          <w:sz w:val="22"/>
        </w:rPr>
        <w:t>万元——行政运行3万元</w:t>
      </w:r>
    </w:p>
    <w:p w:rsidR="009956B9" w:rsidRPr="0064790B" w:rsidRDefault="009956B9" w:rsidP="0064790B">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Pr>
          <w:rFonts w:ascii="微软雅黑" w:eastAsia="微软雅黑" w:hAnsi="微软雅黑" w:cs="宋体"/>
          <w:color w:val="666666"/>
          <w:kern w:val="0"/>
          <w:sz w:val="22"/>
        </w:rPr>
        <w:fldChar w:fldCharType="begin"/>
      </w:r>
      <w:r>
        <w:rPr>
          <w:rFonts w:ascii="微软雅黑" w:eastAsia="微软雅黑" w:hAnsi="微软雅黑" w:cs="宋体"/>
          <w:color w:val="666666"/>
          <w:kern w:val="0"/>
          <w:sz w:val="22"/>
        </w:rPr>
        <w:instrText xml:space="preserve"> </w:instrText>
      </w:r>
      <w:r>
        <w:rPr>
          <w:rFonts w:ascii="微软雅黑" w:eastAsia="微软雅黑" w:hAnsi="微软雅黑" w:cs="宋体" w:hint="eastAsia"/>
          <w:color w:val="666666"/>
          <w:kern w:val="0"/>
          <w:sz w:val="22"/>
        </w:rPr>
        <w:instrText>= 5 \* GB3</w:instrText>
      </w:r>
      <w:r>
        <w:rPr>
          <w:rFonts w:ascii="微软雅黑" w:eastAsia="微软雅黑" w:hAnsi="微软雅黑" w:cs="宋体"/>
          <w:color w:val="666666"/>
          <w:kern w:val="0"/>
          <w:sz w:val="22"/>
        </w:rPr>
        <w:instrText xml:space="preserve"> </w:instrText>
      </w:r>
      <w:r>
        <w:rPr>
          <w:rFonts w:ascii="微软雅黑" w:eastAsia="微软雅黑" w:hAnsi="微软雅黑" w:cs="宋体"/>
          <w:color w:val="666666"/>
          <w:kern w:val="0"/>
          <w:sz w:val="22"/>
        </w:rPr>
        <w:fldChar w:fldCharType="separate"/>
      </w:r>
      <w:r>
        <w:rPr>
          <w:rFonts w:ascii="微软雅黑" w:eastAsia="微软雅黑" w:hAnsi="微软雅黑" w:cs="宋体" w:hint="eastAsia"/>
          <w:noProof/>
          <w:color w:val="666666"/>
          <w:kern w:val="0"/>
          <w:sz w:val="22"/>
        </w:rPr>
        <w:t>⑤</w:t>
      </w:r>
      <w:r>
        <w:rPr>
          <w:rFonts w:ascii="微软雅黑" w:eastAsia="微软雅黑" w:hAnsi="微软雅黑" w:cs="宋体"/>
          <w:color w:val="666666"/>
          <w:kern w:val="0"/>
          <w:sz w:val="22"/>
        </w:rPr>
        <w:fldChar w:fldCharType="end"/>
      </w:r>
      <w:r>
        <w:rPr>
          <w:rFonts w:ascii="微软雅黑" w:eastAsia="微软雅黑" w:hAnsi="微软雅黑" w:cs="宋体" w:hint="eastAsia"/>
          <w:color w:val="666666"/>
          <w:kern w:val="0"/>
          <w:sz w:val="22"/>
        </w:rPr>
        <w:t>其</w:t>
      </w:r>
      <w:r>
        <w:rPr>
          <w:rFonts w:ascii="微软雅黑" w:eastAsia="微软雅黑" w:hAnsi="微软雅黑" w:cs="宋体"/>
          <w:color w:val="666666"/>
          <w:kern w:val="0"/>
          <w:sz w:val="22"/>
        </w:rPr>
        <w:t>他支出</w:t>
      </w:r>
      <w:r>
        <w:rPr>
          <w:rFonts w:ascii="微软雅黑" w:eastAsia="微软雅黑" w:hAnsi="微软雅黑" w:cs="宋体" w:hint="eastAsia"/>
          <w:color w:val="666666"/>
          <w:kern w:val="0"/>
          <w:sz w:val="22"/>
        </w:rPr>
        <w:t>10.84万</w:t>
      </w:r>
      <w:r>
        <w:rPr>
          <w:rFonts w:ascii="微软雅黑" w:eastAsia="微软雅黑" w:hAnsi="微软雅黑" w:cs="宋体"/>
          <w:color w:val="666666"/>
          <w:kern w:val="0"/>
          <w:sz w:val="22"/>
        </w:rPr>
        <w:t>元</w:t>
      </w:r>
      <w:r>
        <w:rPr>
          <w:rFonts w:ascii="微软雅黑" w:eastAsia="微软雅黑" w:hAnsi="微软雅黑" w:cs="宋体" w:hint="eastAsia"/>
          <w:color w:val="666666"/>
          <w:kern w:val="0"/>
          <w:sz w:val="22"/>
        </w:rPr>
        <w:t>------其</w:t>
      </w:r>
      <w:r>
        <w:rPr>
          <w:rFonts w:ascii="微软雅黑" w:eastAsia="微软雅黑" w:hAnsi="微软雅黑" w:cs="宋体"/>
          <w:color w:val="666666"/>
          <w:kern w:val="0"/>
          <w:sz w:val="22"/>
        </w:rPr>
        <w:t>他支出</w:t>
      </w:r>
      <w:r>
        <w:rPr>
          <w:rFonts w:ascii="微软雅黑" w:eastAsia="微软雅黑" w:hAnsi="微软雅黑" w:cs="宋体" w:hint="eastAsia"/>
          <w:color w:val="666666"/>
          <w:kern w:val="0"/>
          <w:sz w:val="22"/>
        </w:rPr>
        <w:t>10.84万元</w:t>
      </w:r>
    </w:p>
    <w:p w:rsidR="00DE7E5E" w:rsidRPr="0064790B" w:rsidRDefault="009956B9" w:rsidP="009956B9">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Pr>
          <w:rFonts w:ascii="微软雅黑" w:eastAsia="微软雅黑" w:hAnsi="微软雅黑" w:cs="宋体"/>
          <w:color w:val="666666"/>
          <w:kern w:val="0"/>
          <w:sz w:val="22"/>
        </w:rPr>
        <w:fldChar w:fldCharType="begin"/>
      </w:r>
      <w:r>
        <w:rPr>
          <w:rFonts w:ascii="微软雅黑" w:eastAsia="微软雅黑" w:hAnsi="微软雅黑" w:cs="宋体"/>
          <w:color w:val="666666"/>
          <w:kern w:val="0"/>
          <w:sz w:val="22"/>
        </w:rPr>
        <w:instrText xml:space="preserve"> </w:instrText>
      </w:r>
      <w:r>
        <w:rPr>
          <w:rFonts w:ascii="微软雅黑" w:eastAsia="微软雅黑" w:hAnsi="微软雅黑" w:cs="宋体" w:hint="eastAsia"/>
          <w:color w:val="666666"/>
          <w:kern w:val="0"/>
          <w:sz w:val="22"/>
        </w:rPr>
        <w:instrText>= 6 \* GB3</w:instrText>
      </w:r>
      <w:r>
        <w:rPr>
          <w:rFonts w:ascii="微软雅黑" w:eastAsia="微软雅黑" w:hAnsi="微软雅黑" w:cs="宋体"/>
          <w:color w:val="666666"/>
          <w:kern w:val="0"/>
          <w:sz w:val="22"/>
        </w:rPr>
        <w:instrText xml:space="preserve"> </w:instrText>
      </w:r>
      <w:r>
        <w:rPr>
          <w:rFonts w:ascii="微软雅黑" w:eastAsia="微软雅黑" w:hAnsi="微软雅黑" w:cs="宋体"/>
          <w:color w:val="666666"/>
          <w:kern w:val="0"/>
          <w:sz w:val="22"/>
        </w:rPr>
        <w:fldChar w:fldCharType="separate"/>
      </w:r>
      <w:r>
        <w:rPr>
          <w:rFonts w:ascii="微软雅黑" w:eastAsia="微软雅黑" w:hAnsi="微软雅黑" w:cs="宋体" w:hint="eastAsia"/>
          <w:noProof/>
          <w:color w:val="666666"/>
          <w:kern w:val="0"/>
          <w:sz w:val="22"/>
        </w:rPr>
        <w:t>⑥</w:t>
      </w:r>
      <w:r>
        <w:rPr>
          <w:rFonts w:ascii="微软雅黑" w:eastAsia="微软雅黑" w:hAnsi="微软雅黑" w:cs="宋体"/>
          <w:color w:val="666666"/>
          <w:kern w:val="0"/>
          <w:sz w:val="22"/>
        </w:rPr>
        <w:fldChar w:fldCharType="end"/>
      </w:r>
      <w:r w:rsidR="00DE7E5E" w:rsidRPr="0064790B">
        <w:rPr>
          <w:rFonts w:ascii="微软雅黑" w:eastAsia="微软雅黑" w:hAnsi="微软雅黑" w:cs="宋体" w:hint="eastAsia"/>
          <w:color w:val="666666"/>
          <w:kern w:val="0"/>
          <w:sz w:val="22"/>
        </w:rPr>
        <w:t>还本付息支出（类）</w:t>
      </w:r>
      <w:r>
        <w:rPr>
          <w:rFonts w:ascii="微软雅黑" w:eastAsia="微软雅黑" w:hAnsi="微软雅黑" w:cs="宋体"/>
          <w:color w:val="666666"/>
          <w:kern w:val="0"/>
          <w:sz w:val="22"/>
        </w:rPr>
        <w:t>535.67</w:t>
      </w:r>
      <w:r w:rsidR="00DE7E5E" w:rsidRPr="0064790B">
        <w:rPr>
          <w:rFonts w:ascii="微软雅黑" w:eastAsia="微软雅黑" w:hAnsi="微软雅黑" w:cs="宋体" w:hint="eastAsia"/>
          <w:color w:val="666666"/>
          <w:kern w:val="0"/>
          <w:sz w:val="22"/>
        </w:rPr>
        <w:t>万元，占财政拨款本年支出合计的</w:t>
      </w:r>
      <w:r>
        <w:rPr>
          <w:rFonts w:ascii="微软雅黑" w:eastAsia="微软雅黑" w:hAnsi="微软雅黑" w:cs="宋体"/>
          <w:color w:val="666666"/>
          <w:kern w:val="0"/>
          <w:sz w:val="22"/>
        </w:rPr>
        <w:t>52.89</w:t>
      </w:r>
      <w:r w:rsidR="00DE7E5E" w:rsidRPr="0064790B">
        <w:rPr>
          <w:rFonts w:ascii="微软雅黑" w:eastAsia="微软雅黑" w:hAnsi="微软雅黑" w:cs="宋体" w:hint="eastAsia"/>
          <w:color w:val="666666"/>
          <w:kern w:val="0"/>
          <w:sz w:val="22"/>
        </w:rPr>
        <w:t>%。</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具体情况为：地方政府一般债券付息支出——地方政府一般债券付息支出</w:t>
      </w:r>
      <w:r w:rsidR="009956B9">
        <w:rPr>
          <w:rFonts w:ascii="微软雅黑" w:eastAsia="微软雅黑" w:hAnsi="微软雅黑" w:cs="宋体"/>
          <w:color w:val="666666"/>
          <w:kern w:val="0"/>
          <w:sz w:val="22"/>
        </w:rPr>
        <w:t>535.67</w:t>
      </w:r>
      <w:r w:rsidRPr="0064790B">
        <w:rPr>
          <w:rFonts w:ascii="微软雅黑" w:eastAsia="微软雅黑" w:hAnsi="微软雅黑" w:cs="宋体" w:hint="eastAsia"/>
          <w:color w:val="666666"/>
          <w:kern w:val="0"/>
          <w:sz w:val="22"/>
        </w:rPr>
        <w:t>万元</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六、一般公共预算财政拨款基本支出决算情况说明</w:t>
      </w:r>
    </w:p>
    <w:p w:rsidR="00DE7E5E" w:rsidRPr="0064790B"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DE7E5E" w:rsidRPr="0064790B">
        <w:rPr>
          <w:rFonts w:ascii="微软雅黑" w:eastAsia="微软雅黑" w:hAnsi="微软雅黑" w:cs="宋体" w:hint="eastAsia"/>
          <w:color w:val="666666"/>
          <w:kern w:val="0"/>
          <w:sz w:val="22"/>
        </w:rPr>
        <w:t>年度一般公共预算财政拨款基本支出决算合计</w:t>
      </w:r>
      <w:r w:rsidR="009956B9">
        <w:rPr>
          <w:rFonts w:ascii="微软雅黑" w:eastAsia="微软雅黑" w:hAnsi="微软雅黑" w:cs="宋体"/>
          <w:color w:val="666666"/>
          <w:kern w:val="0"/>
          <w:sz w:val="22"/>
        </w:rPr>
        <w:t>327.66</w:t>
      </w:r>
      <w:r w:rsidR="00DE7E5E" w:rsidRPr="0064790B">
        <w:rPr>
          <w:rFonts w:ascii="微软雅黑" w:eastAsia="微软雅黑" w:hAnsi="微软雅黑" w:cs="宋体" w:hint="eastAsia"/>
          <w:color w:val="666666"/>
          <w:kern w:val="0"/>
          <w:sz w:val="22"/>
        </w:rPr>
        <w:t>万元。其中：</w:t>
      </w:r>
    </w:p>
    <w:p w:rsidR="00DE7E5E" w:rsidRPr="0064790B" w:rsidRDefault="00E60BF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w:t>
      </w:r>
      <w:r w:rsidR="00DE7E5E" w:rsidRPr="0064790B">
        <w:rPr>
          <w:rFonts w:ascii="微软雅黑" w:eastAsia="微软雅黑" w:hAnsi="微软雅黑" w:cs="宋体" w:hint="eastAsia"/>
          <w:color w:val="666666"/>
          <w:kern w:val="0"/>
          <w:sz w:val="22"/>
        </w:rPr>
        <w:t>、人员经费合计</w:t>
      </w:r>
      <w:r w:rsidR="009D4A01">
        <w:rPr>
          <w:rFonts w:ascii="微软雅黑" w:eastAsia="微软雅黑" w:hAnsi="微软雅黑" w:cs="宋体"/>
          <w:color w:val="666666"/>
          <w:kern w:val="0"/>
          <w:sz w:val="22"/>
        </w:rPr>
        <w:t>204.93</w:t>
      </w:r>
      <w:r w:rsidR="00DE7E5E" w:rsidRPr="0064790B">
        <w:rPr>
          <w:rFonts w:ascii="微软雅黑" w:eastAsia="微软雅黑" w:hAnsi="微软雅黑" w:cs="宋体" w:hint="eastAsia"/>
          <w:color w:val="666666"/>
          <w:kern w:val="0"/>
          <w:sz w:val="22"/>
        </w:rPr>
        <w:t>万元，占比</w:t>
      </w:r>
      <w:r w:rsidR="009D4A01">
        <w:rPr>
          <w:rFonts w:ascii="微软雅黑" w:eastAsia="微软雅黑" w:hAnsi="微软雅黑" w:cs="宋体"/>
          <w:color w:val="666666"/>
          <w:kern w:val="0"/>
          <w:sz w:val="22"/>
        </w:rPr>
        <w:t>62.54</w:t>
      </w:r>
      <w:r w:rsidR="00DE7E5E" w:rsidRPr="0064790B">
        <w:rPr>
          <w:rFonts w:ascii="微软雅黑" w:eastAsia="微软雅黑" w:hAnsi="微软雅黑" w:cs="宋体" w:hint="eastAsia"/>
          <w:color w:val="666666"/>
          <w:kern w:val="0"/>
          <w:sz w:val="22"/>
        </w:rPr>
        <w:t>%，主要包括：</w:t>
      </w:r>
    </w:p>
    <w:p w:rsidR="0064790B" w:rsidRDefault="00DE7E5E" w:rsidP="0064790B">
      <w:pPr>
        <w:widowControl/>
        <w:shd w:val="clear" w:color="auto" w:fill="FFFFFF"/>
        <w:spacing w:after="120" w:line="480" w:lineRule="auto"/>
        <w:ind w:firstLineChars="200" w:firstLine="44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工资福利支出</w:t>
      </w:r>
      <w:r w:rsidR="009D4A01">
        <w:rPr>
          <w:rFonts w:ascii="微软雅黑" w:eastAsia="微软雅黑" w:hAnsi="微软雅黑" w:cs="宋体"/>
          <w:color w:val="666666"/>
          <w:kern w:val="0"/>
          <w:sz w:val="22"/>
        </w:rPr>
        <w:t>204.93</w:t>
      </w:r>
      <w:r w:rsidRPr="0064790B">
        <w:rPr>
          <w:rFonts w:ascii="微软雅黑" w:eastAsia="微软雅黑" w:hAnsi="微软雅黑" w:cs="宋体" w:hint="eastAsia"/>
          <w:color w:val="666666"/>
          <w:kern w:val="0"/>
          <w:sz w:val="22"/>
        </w:rPr>
        <w:t>万元，其中基本工资</w:t>
      </w:r>
      <w:r w:rsidR="009D4A01">
        <w:rPr>
          <w:rFonts w:ascii="微软雅黑" w:eastAsia="微软雅黑" w:hAnsi="微软雅黑" w:cs="宋体"/>
          <w:color w:val="666666"/>
          <w:kern w:val="0"/>
          <w:sz w:val="22"/>
        </w:rPr>
        <w:t>53.75</w:t>
      </w:r>
      <w:r w:rsidRPr="0064790B">
        <w:rPr>
          <w:rFonts w:ascii="微软雅黑" w:eastAsia="微软雅黑" w:hAnsi="微软雅黑" w:cs="宋体" w:hint="eastAsia"/>
          <w:color w:val="666666"/>
          <w:kern w:val="0"/>
          <w:sz w:val="22"/>
        </w:rPr>
        <w:t>万元、津贴补贴</w:t>
      </w:r>
      <w:r w:rsidR="009D4A01">
        <w:rPr>
          <w:rFonts w:ascii="微软雅黑" w:eastAsia="微软雅黑" w:hAnsi="微软雅黑" w:cs="宋体"/>
          <w:color w:val="666666"/>
          <w:kern w:val="0"/>
          <w:sz w:val="22"/>
        </w:rPr>
        <w:t>29.29</w:t>
      </w:r>
      <w:r w:rsidRPr="0064790B">
        <w:rPr>
          <w:rFonts w:ascii="微软雅黑" w:eastAsia="微软雅黑" w:hAnsi="微软雅黑" w:cs="宋体" w:hint="eastAsia"/>
          <w:color w:val="666666"/>
          <w:kern w:val="0"/>
          <w:sz w:val="22"/>
        </w:rPr>
        <w:t>万元、奖金</w:t>
      </w:r>
      <w:r w:rsidR="009D4A01">
        <w:rPr>
          <w:rFonts w:ascii="微软雅黑" w:eastAsia="微软雅黑" w:hAnsi="微软雅黑" w:cs="宋体"/>
          <w:color w:val="666666"/>
          <w:kern w:val="0"/>
          <w:sz w:val="22"/>
        </w:rPr>
        <w:t>14.68</w:t>
      </w:r>
      <w:r w:rsidRPr="0064790B">
        <w:rPr>
          <w:rFonts w:ascii="微软雅黑" w:eastAsia="微软雅黑" w:hAnsi="微软雅黑" w:cs="宋体" w:hint="eastAsia"/>
          <w:color w:val="666666"/>
          <w:kern w:val="0"/>
          <w:sz w:val="22"/>
        </w:rPr>
        <w:t>万元、</w:t>
      </w:r>
      <w:r w:rsidR="009D4A01">
        <w:rPr>
          <w:rFonts w:ascii="微软雅黑" w:eastAsia="微软雅黑" w:hAnsi="微软雅黑" w:cs="宋体" w:hint="eastAsia"/>
          <w:color w:val="666666"/>
          <w:kern w:val="0"/>
          <w:sz w:val="22"/>
        </w:rPr>
        <w:t>伙食</w:t>
      </w:r>
      <w:r w:rsidR="009D4A01">
        <w:rPr>
          <w:rFonts w:ascii="微软雅黑" w:eastAsia="微软雅黑" w:hAnsi="微软雅黑" w:cs="宋体"/>
          <w:color w:val="666666"/>
          <w:kern w:val="0"/>
          <w:sz w:val="22"/>
        </w:rPr>
        <w:t>补助费</w:t>
      </w:r>
      <w:r w:rsidR="009D4A01">
        <w:rPr>
          <w:rFonts w:ascii="微软雅黑" w:eastAsia="微软雅黑" w:hAnsi="微软雅黑" w:cs="宋体" w:hint="eastAsia"/>
          <w:color w:val="666666"/>
          <w:kern w:val="0"/>
          <w:sz w:val="22"/>
        </w:rPr>
        <w:t>8.86万元</w:t>
      </w:r>
      <w:r w:rsidR="009D4A01">
        <w:rPr>
          <w:rFonts w:ascii="微软雅黑" w:eastAsia="微软雅黑" w:hAnsi="微软雅黑" w:cs="宋体"/>
          <w:color w:val="666666"/>
          <w:kern w:val="0"/>
          <w:sz w:val="22"/>
        </w:rPr>
        <w:t>，</w:t>
      </w:r>
      <w:r w:rsidRPr="0064790B">
        <w:rPr>
          <w:rFonts w:ascii="微软雅黑" w:eastAsia="微软雅黑" w:hAnsi="微软雅黑" w:cs="宋体" w:hint="eastAsia"/>
          <w:color w:val="666666"/>
          <w:kern w:val="0"/>
          <w:sz w:val="22"/>
        </w:rPr>
        <w:t>绩效工资</w:t>
      </w:r>
      <w:r w:rsidR="009D4A01">
        <w:rPr>
          <w:rFonts w:ascii="微软雅黑" w:eastAsia="微软雅黑" w:hAnsi="微软雅黑" w:cs="宋体"/>
          <w:color w:val="666666"/>
          <w:kern w:val="0"/>
          <w:sz w:val="22"/>
        </w:rPr>
        <w:t>34.23</w:t>
      </w:r>
      <w:r w:rsidRPr="0064790B">
        <w:rPr>
          <w:rFonts w:ascii="微软雅黑" w:eastAsia="微软雅黑" w:hAnsi="微软雅黑" w:cs="宋体" w:hint="eastAsia"/>
          <w:color w:val="666666"/>
          <w:kern w:val="0"/>
          <w:sz w:val="22"/>
        </w:rPr>
        <w:t>万元、机关事业单位基本养老保险缴费</w:t>
      </w:r>
      <w:r w:rsidR="009D4A01">
        <w:rPr>
          <w:rFonts w:ascii="微软雅黑" w:eastAsia="微软雅黑" w:hAnsi="微软雅黑" w:cs="宋体"/>
          <w:color w:val="666666"/>
          <w:kern w:val="0"/>
          <w:sz w:val="22"/>
        </w:rPr>
        <w:t>4.67</w:t>
      </w:r>
      <w:r w:rsidRPr="0064790B">
        <w:rPr>
          <w:rFonts w:ascii="微软雅黑" w:eastAsia="微软雅黑" w:hAnsi="微软雅黑" w:cs="宋体" w:hint="eastAsia"/>
          <w:color w:val="666666"/>
          <w:kern w:val="0"/>
          <w:sz w:val="22"/>
        </w:rPr>
        <w:t>万元、职工基本医疗保险缴费</w:t>
      </w:r>
      <w:r w:rsidR="009D4A01">
        <w:rPr>
          <w:rFonts w:ascii="微软雅黑" w:eastAsia="微软雅黑" w:hAnsi="微软雅黑" w:cs="宋体"/>
          <w:color w:val="666666"/>
          <w:kern w:val="0"/>
          <w:sz w:val="22"/>
        </w:rPr>
        <w:t>10.09</w:t>
      </w:r>
      <w:r w:rsidRPr="0064790B">
        <w:rPr>
          <w:rFonts w:ascii="微软雅黑" w:eastAsia="微软雅黑" w:hAnsi="微软雅黑" w:cs="宋体" w:hint="eastAsia"/>
          <w:color w:val="666666"/>
          <w:kern w:val="0"/>
          <w:sz w:val="22"/>
        </w:rPr>
        <w:t>万元、其他社会保险缴费</w:t>
      </w:r>
      <w:r w:rsidR="009D4A01">
        <w:rPr>
          <w:rFonts w:ascii="微软雅黑" w:eastAsia="微软雅黑" w:hAnsi="微软雅黑" w:cs="宋体"/>
          <w:color w:val="666666"/>
          <w:kern w:val="0"/>
          <w:sz w:val="22"/>
        </w:rPr>
        <w:t>14.51</w:t>
      </w:r>
      <w:r w:rsidRPr="0064790B">
        <w:rPr>
          <w:rFonts w:ascii="微软雅黑" w:eastAsia="微软雅黑" w:hAnsi="微软雅黑" w:cs="宋体" w:hint="eastAsia"/>
          <w:color w:val="666666"/>
          <w:kern w:val="0"/>
          <w:sz w:val="22"/>
        </w:rPr>
        <w:t>万元，住房公积金</w:t>
      </w:r>
      <w:r w:rsidR="009D4A01">
        <w:rPr>
          <w:rFonts w:ascii="微软雅黑" w:eastAsia="微软雅黑" w:hAnsi="微软雅黑" w:cs="宋体"/>
          <w:color w:val="666666"/>
          <w:kern w:val="0"/>
          <w:sz w:val="22"/>
        </w:rPr>
        <w:t>14.61</w:t>
      </w:r>
      <w:r w:rsidRPr="0064790B">
        <w:rPr>
          <w:rFonts w:ascii="微软雅黑" w:eastAsia="微软雅黑" w:hAnsi="微软雅黑" w:cs="宋体" w:hint="eastAsia"/>
          <w:color w:val="666666"/>
          <w:kern w:val="0"/>
          <w:sz w:val="22"/>
        </w:rPr>
        <w:t>万元、其他工资福利支出</w:t>
      </w:r>
      <w:r w:rsidR="009D4A01">
        <w:rPr>
          <w:rFonts w:ascii="微软雅黑" w:eastAsia="微软雅黑" w:hAnsi="微软雅黑" w:cs="宋体"/>
          <w:color w:val="666666"/>
          <w:kern w:val="0"/>
          <w:sz w:val="22"/>
        </w:rPr>
        <w:t>20.24</w:t>
      </w:r>
      <w:r w:rsidRPr="0064790B">
        <w:rPr>
          <w:rFonts w:ascii="微软雅黑" w:eastAsia="微软雅黑" w:hAnsi="微软雅黑" w:cs="宋体" w:hint="eastAsia"/>
          <w:color w:val="666666"/>
          <w:kern w:val="0"/>
          <w:sz w:val="22"/>
        </w:rPr>
        <w:t>万元。</w:t>
      </w:r>
    </w:p>
    <w:p w:rsidR="00DE7E5E" w:rsidRPr="0064790B" w:rsidRDefault="00E60BFE" w:rsidP="0064790B">
      <w:pPr>
        <w:widowControl/>
        <w:shd w:val="clear" w:color="auto" w:fill="FFFFFF"/>
        <w:spacing w:after="120" w:line="480" w:lineRule="auto"/>
        <w:ind w:firstLineChars="200" w:firstLine="44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w:t>
      </w:r>
      <w:r w:rsidR="00DE7E5E" w:rsidRPr="0064790B">
        <w:rPr>
          <w:rFonts w:ascii="微软雅黑" w:eastAsia="微软雅黑" w:hAnsi="微软雅黑" w:cs="宋体" w:hint="eastAsia"/>
          <w:color w:val="666666"/>
          <w:kern w:val="0"/>
          <w:sz w:val="22"/>
        </w:rPr>
        <w:t>、公用经费合计</w:t>
      </w:r>
      <w:r w:rsidR="001016B0">
        <w:rPr>
          <w:rFonts w:ascii="微软雅黑" w:eastAsia="微软雅黑" w:hAnsi="微软雅黑" w:cs="宋体"/>
          <w:color w:val="666666"/>
          <w:kern w:val="0"/>
          <w:sz w:val="22"/>
        </w:rPr>
        <w:t>122.73</w:t>
      </w:r>
      <w:r w:rsidR="00DE7E5E" w:rsidRPr="0064790B">
        <w:rPr>
          <w:rFonts w:ascii="微软雅黑" w:eastAsia="微软雅黑" w:hAnsi="微软雅黑" w:cs="宋体" w:hint="eastAsia"/>
          <w:color w:val="666666"/>
          <w:kern w:val="0"/>
          <w:sz w:val="22"/>
        </w:rPr>
        <w:t>万元，占比</w:t>
      </w:r>
      <w:r w:rsidR="001016B0">
        <w:rPr>
          <w:rFonts w:ascii="微软雅黑" w:eastAsia="微软雅黑" w:hAnsi="微软雅黑" w:cs="宋体"/>
          <w:color w:val="666666"/>
          <w:kern w:val="0"/>
          <w:sz w:val="22"/>
        </w:rPr>
        <w:t>12.12</w:t>
      </w:r>
      <w:r w:rsidR="00DE7E5E" w:rsidRPr="0064790B">
        <w:rPr>
          <w:rFonts w:ascii="微软雅黑" w:eastAsia="微软雅黑" w:hAnsi="微软雅黑" w:cs="宋体" w:hint="eastAsia"/>
          <w:color w:val="666666"/>
          <w:kern w:val="0"/>
          <w:sz w:val="22"/>
        </w:rPr>
        <w:t>%，主要包括1、商品和服务支出</w:t>
      </w:r>
      <w:r w:rsidR="001016B0">
        <w:rPr>
          <w:rFonts w:ascii="微软雅黑" w:eastAsia="微软雅黑" w:hAnsi="微软雅黑" w:cs="宋体"/>
          <w:color w:val="666666"/>
          <w:kern w:val="0"/>
          <w:sz w:val="22"/>
        </w:rPr>
        <w:t>122.73</w:t>
      </w:r>
      <w:r w:rsidR="00DE7E5E" w:rsidRPr="0064790B">
        <w:rPr>
          <w:rFonts w:ascii="微软雅黑" w:eastAsia="微软雅黑" w:hAnsi="微软雅黑" w:cs="宋体" w:hint="eastAsia"/>
          <w:color w:val="666666"/>
          <w:kern w:val="0"/>
          <w:sz w:val="22"/>
        </w:rPr>
        <w:t>万元，其中办公费</w:t>
      </w:r>
      <w:r w:rsidR="001016B0">
        <w:rPr>
          <w:rFonts w:ascii="微软雅黑" w:eastAsia="微软雅黑" w:hAnsi="微软雅黑" w:cs="宋体"/>
          <w:color w:val="666666"/>
          <w:kern w:val="0"/>
          <w:sz w:val="22"/>
        </w:rPr>
        <w:t>16.7</w:t>
      </w:r>
      <w:r w:rsidR="00DE7E5E" w:rsidRPr="0064790B">
        <w:rPr>
          <w:rFonts w:ascii="微软雅黑" w:eastAsia="微软雅黑" w:hAnsi="微软雅黑" w:cs="宋体" w:hint="eastAsia"/>
          <w:color w:val="666666"/>
          <w:kern w:val="0"/>
          <w:sz w:val="22"/>
        </w:rPr>
        <w:t>万元、印刷费万元</w:t>
      </w:r>
      <w:r w:rsidR="001016B0">
        <w:rPr>
          <w:rFonts w:ascii="微软雅黑" w:eastAsia="微软雅黑" w:hAnsi="微软雅黑" w:cs="宋体"/>
          <w:color w:val="666666"/>
          <w:kern w:val="0"/>
          <w:sz w:val="22"/>
        </w:rPr>
        <w:t>3.61</w:t>
      </w:r>
      <w:r w:rsidR="00DE7E5E" w:rsidRPr="0064790B">
        <w:rPr>
          <w:rFonts w:ascii="微软雅黑" w:eastAsia="微软雅黑" w:hAnsi="微软雅黑" w:cs="宋体" w:hint="eastAsia"/>
          <w:color w:val="666666"/>
          <w:kern w:val="0"/>
          <w:sz w:val="22"/>
        </w:rPr>
        <w:t>万元、邮电费</w:t>
      </w:r>
      <w:r w:rsidR="001016B0">
        <w:rPr>
          <w:rFonts w:ascii="微软雅黑" w:eastAsia="微软雅黑" w:hAnsi="微软雅黑" w:cs="宋体"/>
          <w:color w:val="666666"/>
          <w:kern w:val="0"/>
          <w:sz w:val="22"/>
        </w:rPr>
        <w:t>2.52</w:t>
      </w:r>
      <w:r w:rsidR="00DE7E5E" w:rsidRPr="0064790B">
        <w:rPr>
          <w:rFonts w:ascii="微软雅黑" w:eastAsia="微软雅黑" w:hAnsi="微软雅黑" w:cs="宋体" w:hint="eastAsia"/>
          <w:color w:val="666666"/>
          <w:kern w:val="0"/>
          <w:sz w:val="22"/>
        </w:rPr>
        <w:t>万元、差旅费</w:t>
      </w:r>
      <w:r w:rsidR="001016B0">
        <w:rPr>
          <w:rFonts w:ascii="微软雅黑" w:eastAsia="微软雅黑" w:hAnsi="微软雅黑" w:cs="宋体"/>
          <w:color w:val="666666"/>
          <w:kern w:val="0"/>
          <w:sz w:val="22"/>
        </w:rPr>
        <w:t>11.79</w:t>
      </w:r>
      <w:r w:rsidR="00DE7E5E" w:rsidRPr="0064790B">
        <w:rPr>
          <w:rFonts w:ascii="微软雅黑" w:eastAsia="微软雅黑" w:hAnsi="微软雅黑" w:cs="宋体" w:hint="eastAsia"/>
          <w:color w:val="666666"/>
          <w:kern w:val="0"/>
          <w:sz w:val="22"/>
        </w:rPr>
        <w:t>万元、维修（护）费</w:t>
      </w:r>
      <w:r w:rsidR="001016B0">
        <w:rPr>
          <w:rFonts w:ascii="微软雅黑" w:eastAsia="微软雅黑" w:hAnsi="微软雅黑" w:cs="宋体"/>
          <w:color w:val="666666"/>
          <w:kern w:val="0"/>
          <w:sz w:val="22"/>
        </w:rPr>
        <w:t>0.34</w:t>
      </w:r>
      <w:r w:rsidR="00DE7E5E" w:rsidRPr="0064790B">
        <w:rPr>
          <w:rFonts w:ascii="微软雅黑" w:eastAsia="微软雅黑" w:hAnsi="微软雅黑" w:cs="宋体" w:hint="eastAsia"/>
          <w:color w:val="666666"/>
          <w:kern w:val="0"/>
          <w:sz w:val="22"/>
        </w:rPr>
        <w:t>万元、培训费</w:t>
      </w:r>
      <w:r w:rsidR="001016B0">
        <w:rPr>
          <w:rFonts w:ascii="微软雅黑" w:eastAsia="微软雅黑" w:hAnsi="微软雅黑" w:cs="宋体"/>
          <w:color w:val="666666"/>
          <w:kern w:val="0"/>
          <w:sz w:val="22"/>
        </w:rPr>
        <w:t>1</w:t>
      </w:r>
      <w:r w:rsidR="00DE7E5E" w:rsidRPr="0064790B">
        <w:rPr>
          <w:rFonts w:ascii="微软雅黑" w:eastAsia="微软雅黑" w:hAnsi="微软雅黑" w:cs="宋体" w:hint="eastAsia"/>
          <w:color w:val="666666"/>
          <w:kern w:val="0"/>
          <w:sz w:val="22"/>
        </w:rPr>
        <w:t>万元、公务接待费</w:t>
      </w:r>
      <w:r w:rsidR="001016B0">
        <w:rPr>
          <w:rFonts w:ascii="微软雅黑" w:eastAsia="微软雅黑" w:hAnsi="微软雅黑" w:cs="宋体"/>
          <w:color w:val="666666"/>
          <w:kern w:val="0"/>
          <w:sz w:val="22"/>
        </w:rPr>
        <w:t>3.72</w:t>
      </w:r>
      <w:r w:rsidR="00DE7E5E" w:rsidRPr="0064790B">
        <w:rPr>
          <w:rFonts w:ascii="微软雅黑" w:eastAsia="微软雅黑" w:hAnsi="微软雅黑" w:cs="宋体" w:hint="eastAsia"/>
          <w:color w:val="666666"/>
          <w:kern w:val="0"/>
          <w:sz w:val="22"/>
        </w:rPr>
        <w:t>万元、</w:t>
      </w:r>
      <w:r w:rsidR="001016B0">
        <w:rPr>
          <w:rFonts w:ascii="微软雅黑" w:eastAsia="微软雅黑" w:hAnsi="微软雅黑" w:cs="宋体" w:hint="eastAsia"/>
          <w:color w:val="666666"/>
          <w:kern w:val="0"/>
          <w:sz w:val="22"/>
        </w:rPr>
        <w:t>劳务</w:t>
      </w:r>
      <w:r w:rsidR="001016B0">
        <w:rPr>
          <w:rFonts w:ascii="微软雅黑" w:eastAsia="微软雅黑" w:hAnsi="微软雅黑" w:cs="宋体"/>
          <w:color w:val="666666"/>
          <w:kern w:val="0"/>
          <w:sz w:val="22"/>
        </w:rPr>
        <w:t>费</w:t>
      </w:r>
      <w:r w:rsidR="001016B0">
        <w:rPr>
          <w:rFonts w:ascii="微软雅黑" w:eastAsia="微软雅黑" w:hAnsi="微软雅黑" w:cs="宋体" w:hint="eastAsia"/>
          <w:color w:val="666666"/>
          <w:kern w:val="0"/>
          <w:sz w:val="22"/>
        </w:rPr>
        <w:t>8.7万元</w:t>
      </w:r>
      <w:r w:rsidR="001016B0">
        <w:rPr>
          <w:rFonts w:ascii="微软雅黑" w:eastAsia="微软雅黑" w:hAnsi="微软雅黑" w:cs="宋体"/>
          <w:color w:val="666666"/>
          <w:kern w:val="0"/>
          <w:sz w:val="22"/>
        </w:rPr>
        <w:t>，</w:t>
      </w:r>
      <w:r w:rsidR="00DE7E5E" w:rsidRPr="0064790B">
        <w:rPr>
          <w:rFonts w:ascii="微软雅黑" w:eastAsia="微软雅黑" w:hAnsi="微软雅黑" w:cs="宋体" w:hint="eastAsia"/>
          <w:color w:val="666666"/>
          <w:kern w:val="0"/>
          <w:sz w:val="22"/>
        </w:rPr>
        <w:t>委托业务费</w:t>
      </w:r>
      <w:r w:rsidR="001016B0">
        <w:rPr>
          <w:rFonts w:ascii="微软雅黑" w:eastAsia="微软雅黑" w:hAnsi="微软雅黑" w:cs="宋体"/>
          <w:color w:val="666666"/>
          <w:kern w:val="0"/>
          <w:sz w:val="22"/>
        </w:rPr>
        <w:t>38.77</w:t>
      </w:r>
      <w:r w:rsidR="00DE7E5E" w:rsidRPr="0064790B">
        <w:rPr>
          <w:rFonts w:ascii="微软雅黑" w:eastAsia="微软雅黑" w:hAnsi="微软雅黑" w:cs="宋体" w:hint="eastAsia"/>
          <w:color w:val="666666"/>
          <w:kern w:val="0"/>
          <w:sz w:val="22"/>
        </w:rPr>
        <w:t>万元（含国库运行及软件维护）、工会经费</w:t>
      </w:r>
      <w:r w:rsidR="001016B0">
        <w:rPr>
          <w:rFonts w:ascii="微软雅黑" w:eastAsia="微软雅黑" w:hAnsi="微软雅黑" w:cs="宋体"/>
          <w:color w:val="666666"/>
          <w:kern w:val="0"/>
          <w:sz w:val="22"/>
        </w:rPr>
        <w:t>3.3</w:t>
      </w:r>
      <w:r w:rsidR="00DE7E5E" w:rsidRPr="0064790B">
        <w:rPr>
          <w:rFonts w:ascii="微软雅黑" w:eastAsia="微软雅黑" w:hAnsi="微软雅黑" w:cs="宋体" w:hint="eastAsia"/>
          <w:color w:val="666666"/>
          <w:kern w:val="0"/>
          <w:sz w:val="22"/>
        </w:rPr>
        <w:t>万元</w:t>
      </w:r>
      <w:r w:rsidR="001016B0">
        <w:rPr>
          <w:rFonts w:ascii="微软雅黑" w:eastAsia="微软雅黑" w:hAnsi="微软雅黑" w:cs="宋体" w:hint="eastAsia"/>
          <w:color w:val="666666"/>
          <w:kern w:val="0"/>
          <w:sz w:val="22"/>
        </w:rPr>
        <w:t>、</w:t>
      </w:r>
      <w:r w:rsidR="001016B0">
        <w:rPr>
          <w:rFonts w:ascii="微软雅黑" w:eastAsia="微软雅黑" w:hAnsi="微软雅黑" w:cs="宋体"/>
          <w:color w:val="666666"/>
          <w:kern w:val="0"/>
          <w:sz w:val="22"/>
        </w:rPr>
        <w:t>其他交通费</w:t>
      </w:r>
      <w:r w:rsidR="001016B0">
        <w:rPr>
          <w:rFonts w:ascii="微软雅黑" w:eastAsia="微软雅黑" w:hAnsi="微软雅黑" w:cs="宋体" w:hint="eastAsia"/>
          <w:color w:val="666666"/>
          <w:kern w:val="0"/>
          <w:sz w:val="22"/>
        </w:rPr>
        <w:t>3.55万元</w:t>
      </w:r>
      <w:r w:rsidR="00DE7E5E" w:rsidRPr="0064790B">
        <w:rPr>
          <w:rFonts w:ascii="微软雅黑" w:eastAsia="微软雅黑" w:hAnsi="微软雅黑" w:cs="宋体" w:hint="eastAsia"/>
          <w:color w:val="666666"/>
          <w:kern w:val="0"/>
          <w:sz w:val="22"/>
        </w:rPr>
        <w:t>、其他商品和服务支出</w:t>
      </w:r>
      <w:r w:rsidR="001016B0">
        <w:rPr>
          <w:rFonts w:ascii="微软雅黑" w:eastAsia="微软雅黑" w:hAnsi="微软雅黑" w:cs="宋体"/>
          <w:color w:val="666666"/>
          <w:kern w:val="0"/>
          <w:sz w:val="22"/>
        </w:rPr>
        <w:t>28.73</w:t>
      </w:r>
      <w:r w:rsidR="00DE7E5E" w:rsidRPr="0064790B">
        <w:rPr>
          <w:rFonts w:ascii="微软雅黑" w:eastAsia="微软雅黑" w:hAnsi="微软雅黑" w:cs="宋体" w:hint="eastAsia"/>
          <w:color w:val="666666"/>
          <w:kern w:val="0"/>
          <w:sz w:val="22"/>
        </w:rPr>
        <w:t>万元；2、债务利息支出</w:t>
      </w:r>
      <w:r w:rsidR="001016B0">
        <w:rPr>
          <w:rFonts w:ascii="微软雅黑" w:eastAsia="微软雅黑" w:hAnsi="微软雅黑" w:cs="宋体"/>
          <w:color w:val="666666"/>
          <w:kern w:val="0"/>
          <w:sz w:val="22"/>
        </w:rPr>
        <w:t>149.43</w:t>
      </w:r>
      <w:r w:rsidR="00DE7E5E" w:rsidRPr="0064790B">
        <w:rPr>
          <w:rFonts w:ascii="微软雅黑" w:eastAsia="微软雅黑" w:hAnsi="微软雅黑" w:cs="宋体" w:hint="eastAsia"/>
          <w:color w:val="666666"/>
          <w:kern w:val="0"/>
          <w:sz w:val="22"/>
        </w:rPr>
        <w:t>万元。</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lastRenderedPageBreak/>
        <w:t>七、一般公共预算财政拨款三公经费支出决算情况说明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（一）“三公”经费财政拨款支出决算总体情况说明</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“三公”经费财政拨款支出预算为</w:t>
      </w:r>
      <w:r w:rsidR="00130707">
        <w:rPr>
          <w:rFonts w:ascii="微软雅黑" w:eastAsia="微软雅黑" w:hAnsi="微软雅黑" w:cs="宋体"/>
          <w:color w:val="666666"/>
          <w:kern w:val="0"/>
          <w:sz w:val="22"/>
        </w:rPr>
        <w:t>5</w:t>
      </w:r>
      <w:r w:rsidRPr="0064790B">
        <w:rPr>
          <w:rFonts w:ascii="微软雅黑" w:eastAsia="微软雅黑" w:hAnsi="微软雅黑" w:cs="宋体" w:hint="eastAsia"/>
          <w:color w:val="666666"/>
          <w:kern w:val="0"/>
          <w:sz w:val="22"/>
        </w:rPr>
        <w:t>万元，支出决算为</w:t>
      </w:r>
      <w:r w:rsidR="00130707">
        <w:rPr>
          <w:rFonts w:ascii="微软雅黑" w:eastAsia="微软雅黑" w:hAnsi="微软雅黑" w:cs="宋体"/>
          <w:color w:val="666666"/>
          <w:kern w:val="0"/>
          <w:sz w:val="22"/>
        </w:rPr>
        <w:t>3.72</w:t>
      </w:r>
      <w:r w:rsidRPr="0064790B">
        <w:rPr>
          <w:rFonts w:ascii="微软雅黑" w:eastAsia="微软雅黑" w:hAnsi="微软雅黑" w:cs="宋体" w:hint="eastAsia"/>
          <w:color w:val="666666"/>
          <w:kern w:val="0"/>
          <w:sz w:val="22"/>
        </w:rPr>
        <w:t>万元，完成预算的</w:t>
      </w:r>
      <w:r w:rsidR="00130707">
        <w:rPr>
          <w:rFonts w:ascii="微软雅黑" w:eastAsia="微软雅黑" w:hAnsi="微软雅黑" w:cs="宋体"/>
          <w:color w:val="666666"/>
          <w:kern w:val="0"/>
          <w:sz w:val="22"/>
        </w:rPr>
        <w:t>74.4</w:t>
      </w:r>
      <w:r w:rsidRPr="0064790B">
        <w:rPr>
          <w:rFonts w:ascii="微软雅黑" w:eastAsia="微软雅黑" w:hAnsi="微软雅黑" w:cs="宋体" w:hint="eastAsia"/>
          <w:color w:val="666666"/>
          <w:kern w:val="0"/>
          <w:sz w:val="22"/>
        </w:rPr>
        <w:t>%，其中：</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公务接待费支出预算</w:t>
      </w:r>
      <w:r w:rsidR="00130707">
        <w:rPr>
          <w:rFonts w:ascii="微软雅黑" w:eastAsia="微软雅黑" w:hAnsi="微软雅黑" w:cs="宋体"/>
          <w:color w:val="666666"/>
          <w:kern w:val="0"/>
          <w:sz w:val="22"/>
        </w:rPr>
        <w:t>5</w:t>
      </w:r>
      <w:r w:rsidRPr="0064790B">
        <w:rPr>
          <w:rFonts w:ascii="微软雅黑" w:eastAsia="微软雅黑" w:hAnsi="微软雅黑" w:cs="宋体" w:hint="eastAsia"/>
          <w:color w:val="666666"/>
          <w:kern w:val="0"/>
          <w:sz w:val="22"/>
        </w:rPr>
        <w:t>万元，支出决算为</w:t>
      </w:r>
      <w:r w:rsidR="00130707">
        <w:rPr>
          <w:rFonts w:ascii="微软雅黑" w:eastAsia="微软雅黑" w:hAnsi="微软雅黑" w:cs="宋体"/>
          <w:color w:val="666666"/>
          <w:kern w:val="0"/>
          <w:sz w:val="22"/>
        </w:rPr>
        <w:t>3.72</w:t>
      </w:r>
      <w:r w:rsidRPr="0064790B">
        <w:rPr>
          <w:rFonts w:ascii="微软雅黑" w:eastAsia="微软雅黑" w:hAnsi="微软雅黑" w:cs="宋体" w:hint="eastAsia"/>
          <w:color w:val="666666"/>
          <w:kern w:val="0"/>
          <w:sz w:val="22"/>
        </w:rPr>
        <w:t>万元，完成预算的</w:t>
      </w:r>
      <w:r w:rsidR="00130707">
        <w:rPr>
          <w:rFonts w:ascii="微软雅黑" w:eastAsia="微软雅黑" w:hAnsi="微软雅黑" w:cs="宋体" w:hint="eastAsia"/>
          <w:color w:val="666666"/>
          <w:kern w:val="0"/>
          <w:sz w:val="22"/>
        </w:rPr>
        <w:t>3.72</w:t>
      </w:r>
      <w:r w:rsidRPr="0064790B">
        <w:rPr>
          <w:rFonts w:ascii="微软雅黑" w:eastAsia="微软雅黑" w:hAnsi="微软雅黑" w:cs="宋体" w:hint="eastAsia"/>
          <w:color w:val="666666"/>
          <w:kern w:val="0"/>
          <w:sz w:val="22"/>
        </w:rPr>
        <w:t>%，决算数小于年初预算数的主要原因是严格确保公务接待费在预算限定范围内开展，与上年相比减少</w:t>
      </w:r>
      <w:r w:rsidR="00130707">
        <w:rPr>
          <w:rFonts w:ascii="微软雅黑" w:eastAsia="微软雅黑" w:hAnsi="微软雅黑" w:cs="宋体"/>
          <w:color w:val="666666"/>
          <w:kern w:val="0"/>
          <w:sz w:val="22"/>
        </w:rPr>
        <w:t>0.58</w:t>
      </w:r>
      <w:r w:rsidRPr="0064790B">
        <w:rPr>
          <w:rFonts w:ascii="微软雅黑" w:eastAsia="微软雅黑" w:hAnsi="微软雅黑" w:cs="宋体" w:hint="eastAsia"/>
          <w:color w:val="666666"/>
          <w:kern w:val="0"/>
          <w:sz w:val="22"/>
        </w:rPr>
        <w:t>万元，减少的主要原因是本年公务接待活动较上年减少。</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无公务用车购置费及运行维护费支出</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无公出国（境）费支出预决算。</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（二）“三公”经费财政拨款支出决算具体情况说明</w:t>
      </w:r>
    </w:p>
    <w:p w:rsidR="00DE7E5E" w:rsidRPr="0064790B" w:rsidRDefault="00E23DD6"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DE7E5E" w:rsidRPr="0064790B">
        <w:rPr>
          <w:rFonts w:ascii="微软雅黑" w:eastAsia="微软雅黑" w:hAnsi="微软雅黑" w:cs="宋体" w:hint="eastAsia"/>
          <w:color w:val="666666"/>
          <w:kern w:val="0"/>
          <w:sz w:val="22"/>
        </w:rPr>
        <w:t>年度“三公”经费财政拨款支出决算中，公务接待费支出决算</w:t>
      </w:r>
      <w:r w:rsidR="00130707">
        <w:rPr>
          <w:rFonts w:ascii="微软雅黑" w:eastAsia="微软雅黑" w:hAnsi="微软雅黑" w:cs="宋体"/>
          <w:color w:val="666666"/>
          <w:kern w:val="0"/>
          <w:sz w:val="22"/>
        </w:rPr>
        <w:t>3.72</w:t>
      </w:r>
      <w:r w:rsidR="00DE7E5E" w:rsidRPr="0064790B">
        <w:rPr>
          <w:rFonts w:ascii="微软雅黑" w:eastAsia="微软雅黑" w:hAnsi="微软雅黑" w:cs="宋体" w:hint="eastAsia"/>
          <w:color w:val="666666"/>
          <w:kern w:val="0"/>
          <w:sz w:val="22"/>
        </w:rPr>
        <w:t>万元，占</w:t>
      </w:r>
      <w:r w:rsidR="00130707">
        <w:rPr>
          <w:rFonts w:ascii="微软雅黑" w:eastAsia="微软雅黑" w:hAnsi="微软雅黑" w:cs="宋体"/>
          <w:color w:val="666666"/>
          <w:kern w:val="0"/>
          <w:sz w:val="22"/>
        </w:rPr>
        <w:t>74.4</w:t>
      </w:r>
      <w:r w:rsidR="00DE7E5E" w:rsidRPr="0064790B">
        <w:rPr>
          <w:rFonts w:ascii="微软雅黑" w:eastAsia="微软雅黑" w:hAnsi="微软雅黑" w:cs="宋体" w:hint="eastAsia"/>
          <w:color w:val="666666"/>
          <w:kern w:val="0"/>
          <w:sz w:val="22"/>
        </w:rPr>
        <w:t>%,无公务用车购置费及运行维护费支出决算，无因公出国（境）费支出，其中：</w:t>
      </w:r>
    </w:p>
    <w:p w:rsidR="00DE7E5E" w:rsidRPr="0064790B" w:rsidRDefault="00DE7E5E" w:rsidP="0064790B">
      <w:pPr>
        <w:widowControl/>
        <w:shd w:val="clear" w:color="auto" w:fill="FFFFFF"/>
        <w:spacing w:after="120" w:line="480" w:lineRule="auto"/>
        <w:ind w:firstLineChars="200" w:firstLine="44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1、公务接待费支出决算为</w:t>
      </w:r>
      <w:r w:rsidR="00130707">
        <w:rPr>
          <w:rFonts w:ascii="微软雅黑" w:eastAsia="微软雅黑" w:hAnsi="微软雅黑" w:cs="宋体"/>
          <w:color w:val="666666"/>
          <w:kern w:val="0"/>
          <w:sz w:val="22"/>
        </w:rPr>
        <w:t>3.72</w:t>
      </w:r>
      <w:r w:rsidRPr="0064790B">
        <w:rPr>
          <w:rFonts w:ascii="微软雅黑" w:eastAsia="微软雅黑" w:hAnsi="微软雅黑" w:cs="宋体" w:hint="eastAsia"/>
          <w:color w:val="666666"/>
          <w:kern w:val="0"/>
          <w:sz w:val="22"/>
        </w:rPr>
        <w:t>万元，全年共接待来访团</w:t>
      </w:r>
      <w:r w:rsidR="00130707">
        <w:rPr>
          <w:rFonts w:ascii="微软雅黑" w:eastAsia="微软雅黑" w:hAnsi="微软雅黑" w:cs="宋体"/>
          <w:color w:val="666666"/>
          <w:kern w:val="0"/>
          <w:sz w:val="22"/>
        </w:rPr>
        <w:t>37</w:t>
      </w:r>
      <w:r w:rsidRPr="0064790B">
        <w:rPr>
          <w:rFonts w:ascii="微软雅黑" w:eastAsia="微软雅黑" w:hAnsi="微软雅黑" w:cs="宋体" w:hint="eastAsia"/>
          <w:color w:val="666666"/>
          <w:kern w:val="0"/>
          <w:sz w:val="22"/>
        </w:rPr>
        <w:t>批次、来宾</w:t>
      </w:r>
      <w:r w:rsidR="00130707">
        <w:rPr>
          <w:rFonts w:ascii="微软雅黑" w:eastAsia="微软雅黑" w:hAnsi="微软雅黑" w:cs="宋体"/>
          <w:color w:val="666666"/>
          <w:kern w:val="0"/>
          <w:sz w:val="22"/>
        </w:rPr>
        <w:t>358</w:t>
      </w:r>
      <w:r w:rsidRPr="0064790B">
        <w:rPr>
          <w:rFonts w:ascii="微软雅黑" w:eastAsia="微软雅黑" w:hAnsi="微软雅黑" w:cs="宋体" w:hint="eastAsia"/>
          <w:color w:val="666666"/>
          <w:kern w:val="0"/>
          <w:sz w:val="22"/>
        </w:rPr>
        <w:t>人次，主要为上级业务指导、企业商务考察，扶贫村和下属财政所工作业务来访等发生的接待支出。</w:t>
      </w:r>
    </w:p>
    <w:p w:rsidR="00DE7E5E" w:rsidRPr="0064790B" w:rsidRDefault="00DE7E5E" w:rsidP="0064790B">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2、无公务用车购置费及运行维护费支出决算。</w:t>
      </w:r>
    </w:p>
    <w:p w:rsidR="00DE7E5E" w:rsidRPr="0064790B" w:rsidRDefault="00DE7E5E" w:rsidP="00DE7E5E">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3、无因公出国（境）费支出预决算。</w:t>
      </w:r>
    </w:p>
    <w:p w:rsidR="00E11F86" w:rsidRPr="00130707" w:rsidRDefault="00DE7E5E" w:rsidP="00130707">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八、政府性基金预算收入支出决算情况</w:t>
      </w:r>
      <w:r w:rsidR="00130707">
        <w:rPr>
          <w:rFonts w:ascii="微软雅黑" w:eastAsia="微软雅黑" w:hAnsi="微软雅黑" w:cs="宋体" w:hint="eastAsia"/>
          <w:color w:val="666666"/>
          <w:kern w:val="0"/>
          <w:sz w:val="22"/>
        </w:rPr>
        <w:t>表</w:t>
      </w:r>
      <w:r w:rsidR="00130707">
        <w:rPr>
          <w:rFonts w:ascii="微软雅黑" w:eastAsia="微软雅黑" w:hAnsi="微软雅黑" w:cs="宋体"/>
          <w:color w:val="666666"/>
          <w:kern w:val="0"/>
          <w:sz w:val="22"/>
        </w:rPr>
        <w:t>无</w:t>
      </w:r>
    </w:p>
    <w:p w:rsidR="0014354A" w:rsidRPr="0064790B" w:rsidRDefault="00CE36E8" w:rsidP="0064790B">
      <w:pPr>
        <w:widowControl/>
        <w:shd w:val="clear" w:color="auto" w:fill="FFFFFF"/>
        <w:ind w:firstLineChars="200" w:firstLine="440"/>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九、国有资本基金预算收入支出决算表无</w:t>
      </w:r>
    </w:p>
    <w:p w:rsidR="0014354A" w:rsidRPr="000E7F50" w:rsidRDefault="00CE36E8" w:rsidP="000E7F50">
      <w:pPr>
        <w:widowControl/>
        <w:shd w:val="clear" w:color="auto" w:fill="FFFFFF"/>
        <w:ind w:firstLineChars="200" w:firstLine="440"/>
        <w:rPr>
          <w:rFonts w:ascii="微软雅黑" w:eastAsia="微软雅黑" w:hAnsi="微软雅黑" w:cs="宋体"/>
          <w:color w:val="666666"/>
          <w:kern w:val="0"/>
          <w:sz w:val="22"/>
        </w:rPr>
      </w:pPr>
      <w:r w:rsidRPr="000E7F50">
        <w:rPr>
          <w:rFonts w:ascii="微软雅黑" w:eastAsia="微软雅黑" w:hAnsi="微软雅黑" w:cs="宋体" w:hint="eastAsia"/>
          <w:color w:val="666666"/>
          <w:kern w:val="0"/>
          <w:sz w:val="22"/>
        </w:rPr>
        <w:t>十、</w:t>
      </w:r>
      <w:r w:rsidR="0094271C" w:rsidRPr="000E7F50">
        <w:rPr>
          <w:rFonts w:ascii="微软雅黑" w:eastAsia="微软雅黑" w:hAnsi="微软雅黑" w:cs="宋体" w:hint="eastAsia"/>
          <w:color w:val="666666"/>
          <w:kern w:val="0"/>
          <w:sz w:val="22"/>
        </w:rPr>
        <w:t>关于</w:t>
      </w:r>
      <w:r w:rsidR="00E23DD6" w:rsidRPr="000E7F50">
        <w:rPr>
          <w:rFonts w:ascii="微软雅黑" w:eastAsia="微软雅黑" w:hAnsi="微软雅黑" w:cs="宋体" w:hint="eastAsia"/>
          <w:color w:val="666666"/>
          <w:kern w:val="0"/>
          <w:sz w:val="22"/>
        </w:rPr>
        <w:t>2021</w:t>
      </w:r>
      <w:r w:rsidR="0094271C" w:rsidRPr="000E7F50">
        <w:rPr>
          <w:rFonts w:ascii="微软雅黑" w:eastAsia="微软雅黑" w:hAnsi="微软雅黑" w:cs="宋体" w:hint="eastAsia"/>
          <w:color w:val="666666"/>
          <w:kern w:val="0"/>
          <w:sz w:val="22"/>
        </w:rPr>
        <w:t>年度</w:t>
      </w:r>
      <w:r w:rsidRPr="000E7F50">
        <w:rPr>
          <w:rFonts w:ascii="微软雅黑" w:eastAsia="微软雅黑" w:hAnsi="微软雅黑" w:cs="宋体" w:hint="eastAsia"/>
          <w:color w:val="666666"/>
          <w:kern w:val="0"/>
          <w:sz w:val="22"/>
        </w:rPr>
        <w:t>预算绩效情况说明</w:t>
      </w:r>
    </w:p>
    <w:p w:rsidR="000407C1" w:rsidRPr="0064790B" w:rsidRDefault="000407C1" w:rsidP="000407C1">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lastRenderedPageBreak/>
        <w:t>为进一步规范财政资金管理、强化绩效和责任意识，切实提高财政资金使用效益，根据财政预算管理要求，我局对</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年度部门整体支出认真开展绩效自评，按财政要求及时报送了《</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年度部门整体支出绩效评价报告》、《部门整体支出绩效评价表》等表格及佐证资料，并进行了挂网公开。</w:t>
      </w:r>
    </w:p>
    <w:p w:rsidR="000407C1" w:rsidRPr="0064790B" w:rsidRDefault="00E23DD6" w:rsidP="000407C1">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0407C1" w:rsidRPr="0064790B">
        <w:rPr>
          <w:rFonts w:ascii="微软雅黑" w:eastAsia="微软雅黑" w:hAnsi="微软雅黑" w:cs="宋体" w:hint="eastAsia"/>
          <w:color w:val="666666"/>
          <w:kern w:val="0"/>
          <w:sz w:val="22"/>
        </w:rPr>
        <w:t>年，我局严格贯彻落实区党委管委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得到了区党委管委的充分肯定以及社会各界的普遍好评。局机关在</w:t>
      </w:r>
      <w:r>
        <w:rPr>
          <w:rFonts w:ascii="微软雅黑" w:eastAsia="微软雅黑" w:hAnsi="微软雅黑" w:cs="宋体" w:hint="eastAsia"/>
          <w:color w:val="666666"/>
          <w:kern w:val="0"/>
          <w:sz w:val="22"/>
        </w:rPr>
        <w:t>2021</w:t>
      </w:r>
      <w:r w:rsidR="000025D0" w:rsidRPr="0064790B">
        <w:rPr>
          <w:rFonts w:ascii="微软雅黑" w:eastAsia="微软雅黑" w:hAnsi="微软雅黑" w:cs="宋体" w:hint="eastAsia"/>
          <w:color w:val="666666"/>
          <w:kern w:val="0"/>
          <w:sz w:val="22"/>
        </w:rPr>
        <w:t>年度的区</w:t>
      </w:r>
      <w:r w:rsidR="000407C1" w:rsidRPr="0064790B">
        <w:rPr>
          <w:rFonts w:ascii="微软雅黑" w:eastAsia="微软雅黑" w:hAnsi="微软雅黑" w:cs="宋体" w:hint="eastAsia"/>
          <w:color w:val="666666"/>
          <w:kern w:val="0"/>
          <w:sz w:val="22"/>
        </w:rPr>
        <w:t>绩效评估中荣获良好等次。</w:t>
      </w:r>
    </w:p>
    <w:p w:rsidR="000407C1" w:rsidRPr="0064790B" w:rsidRDefault="000407C1" w:rsidP="000407C1">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十、其他重要事项情况说明</w:t>
      </w:r>
    </w:p>
    <w:p w:rsidR="000407C1" w:rsidRPr="0064790B" w:rsidRDefault="000407C1" w:rsidP="000407C1">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（一）机关运行经费支出情况</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本部门</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年度机关运行经费支出</w:t>
      </w:r>
      <w:r w:rsidR="000E7F50">
        <w:rPr>
          <w:rFonts w:ascii="微软雅黑" w:eastAsia="微软雅黑" w:hAnsi="微软雅黑" w:cs="宋体"/>
          <w:color w:val="666666"/>
          <w:kern w:val="0"/>
          <w:sz w:val="22"/>
        </w:rPr>
        <w:t>327.66</w:t>
      </w:r>
      <w:r w:rsidRPr="0064790B">
        <w:rPr>
          <w:rFonts w:ascii="微软雅黑" w:eastAsia="微软雅黑" w:hAnsi="微软雅黑" w:cs="宋体" w:hint="eastAsia"/>
          <w:color w:val="666666"/>
          <w:kern w:val="0"/>
          <w:sz w:val="22"/>
        </w:rPr>
        <w:t>万元，比上年决算数</w:t>
      </w:r>
      <w:r w:rsidR="000E7F50">
        <w:rPr>
          <w:rFonts w:ascii="微软雅黑" w:eastAsia="微软雅黑" w:hAnsi="微软雅黑" w:cs="宋体" w:hint="eastAsia"/>
          <w:color w:val="666666"/>
          <w:kern w:val="0"/>
          <w:sz w:val="22"/>
        </w:rPr>
        <w:t>减少</w:t>
      </w:r>
      <w:r w:rsidR="000E7F50">
        <w:rPr>
          <w:rFonts w:ascii="微软雅黑" w:eastAsia="微软雅黑" w:hAnsi="微软雅黑" w:cs="宋体"/>
          <w:color w:val="666666"/>
          <w:kern w:val="0"/>
          <w:sz w:val="22"/>
        </w:rPr>
        <w:t>248.17</w:t>
      </w:r>
      <w:r w:rsidRPr="0064790B">
        <w:rPr>
          <w:rFonts w:ascii="微软雅黑" w:eastAsia="微软雅黑" w:hAnsi="微软雅黑" w:cs="宋体" w:hint="eastAsia"/>
          <w:color w:val="666666"/>
          <w:kern w:val="0"/>
          <w:sz w:val="22"/>
        </w:rPr>
        <w:t>万元。主要原因</w:t>
      </w:r>
      <w:r w:rsidR="000E7F50">
        <w:rPr>
          <w:rFonts w:ascii="微软雅黑" w:eastAsia="微软雅黑" w:hAnsi="微软雅黑" w:cs="宋体" w:hint="eastAsia"/>
          <w:color w:val="666666"/>
          <w:kern w:val="0"/>
          <w:sz w:val="22"/>
        </w:rPr>
        <w:t>减</w:t>
      </w:r>
      <w:r w:rsidR="000E7F50">
        <w:rPr>
          <w:rFonts w:ascii="微软雅黑" w:eastAsia="微软雅黑" w:hAnsi="微软雅黑" w:cs="宋体"/>
          <w:color w:val="666666"/>
          <w:kern w:val="0"/>
          <w:sz w:val="22"/>
        </w:rPr>
        <w:t>少</w:t>
      </w:r>
      <w:r w:rsidR="000E7F50">
        <w:rPr>
          <w:rFonts w:ascii="微软雅黑" w:eastAsia="微软雅黑" w:hAnsi="微软雅黑" w:cs="宋体" w:hint="eastAsia"/>
          <w:color w:val="666666"/>
          <w:kern w:val="0"/>
          <w:sz w:val="22"/>
        </w:rPr>
        <w:t>对个</w:t>
      </w:r>
      <w:r w:rsidR="000E7F50">
        <w:rPr>
          <w:rFonts w:ascii="微软雅黑" w:eastAsia="微软雅黑" w:hAnsi="微软雅黑" w:cs="宋体"/>
          <w:color w:val="666666"/>
          <w:kern w:val="0"/>
          <w:sz w:val="22"/>
        </w:rPr>
        <w:t>人和家庭补助202.66</w:t>
      </w:r>
      <w:r w:rsidR="003E49D5" w:rsidRPr="0064790B">
        <w:rPr>
          <w:rFonts w:ascii="微软雅黑" w:eastAsia="微软雅黑" w:hAnsi="微软雅黑" w:cs="宋体" w:hint="eastAsia"/>
          <w:color w:val="666666"/>
          <w:kern w:val="0"/>
          <w:sz w:val="22"/>
        </w:rPr>
        <w:t>万元</w:t>
      </w:r>
      <w:r w:rsidRPr="0064790B">
        <w:rPr>
          <w:rFonts w:ascii="微软雅黑" w:eastAsia="微软雅黑" w:hAnsi="微软雅黑" w:cs="宋体" w:hint="eastAsia"/>
          <w:color w:val="666666"/>
          <w:kern w:val="0"/>
          <w:sz w:val="22"/>
        </w:rPr>
        <w:t>。</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（二）一般性支出情况</w:t>
      </w:r>
    </w:p>
    <w:p w:rsidR="003E49D5" w:rsidRPr="0064790B" w:rsidRDefault="00E23DD6"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94271C" w:rsidRPr="0064790B">
        <w:rPr>
          <w:rFonts w:ascii="微软雅黑" w:eastAsia="微软雅黑" w:hAnsi="微软雅黑" w:cs="宋体" w:hint="eastAsia"/>
          <w:color w:val="666666"/>
          <w:kern w:val="0"/>
          <w:sz w:val="22"/>
        </w:rPr>
        <w:t>年</w:t>
      </w:r>
      <w:r w:rsidR="003E49D5" w:rsidRPr="0064790B">
        <w:rPr>
          <w:rFonts w:ascii="微软雅黑" w:eastAsia="微软雅黑" w:hAnsi="微软雅黑" w:cs="宋体" w:hint="eastAsia"/>
          <w:color w:val="666666"/>
          <w:kern w:val="0"/>
          <w:sz w:val="22"/>
        </w:rPr>
        <w:t>度</w:t>
      </w:r>
      <w:r w:rsidR="0094271C" w:rsidRPr="0064790B">
        <w:rPr>
          <w:rFonts w:ascii="微软雅黑" w:eastAsia="微软雅黑" w:hAnsi="微软雅黑" w:cs="宋体" w:hint="eastAsia"/>
          <w:color w:val="666666"/>
          <w:kern w:val="0"/>
          <w:sz w:val="22"/>
        </w:rPr>
        <w:t>本部门开支会议费</w:t>
      </w:r>
      <w:r w:rsidR="003E49D5" w:rsidRPr="0064790B">
        <w:rPr>
          <w:rFonts w:ascii="微软雅黑" w:eastAsia="微软雅黑" w:hAnsi="微软雅黑" w:cs="宋体" w:hint="eastAsia"/>
          <w:color w:val="666666"/>
          <w:kern w:val="0"/>
          <w:sz w:val="22"/>
        </w:rPr>
        <w:t>0</w:t>
      </w:r>
      <w:r w:rsidR="0094271C" w:rsidRPr="0064790B">
        <w:rPr>
          <w:rFonts w:ascii="微软雅黑" w:eastAsia="微软雅黑" w:hAnsi="微软雅黑" w:cs="宋体" w:hint="eastAsia"/>
          <w:color w:val="666666"/>
          <w:kern w:val="0"/>
          <w:sz w:val="22"/>
        </w:rPr>
        <w:t>万元</w:t>
      </w:r>
      <w:r w:rsidR="003E49D5" w:rsidRPr="0064790B">
        <w:rPr>
          <w:rFonts w:ascii="微软雅黑" w:eastAsia="微软雅黑" w:hAnsi="微软雅黑" w:cs="宋体" w:hint="eastAsia"/>
          <w:color w:val="666666"/>
          <w:kern w:val="0"/>
          <w:sz w:val="22"/>
        </w:rPr>
        <w:t>。培训费</w:t>
      </w:r>
      <w:r w:rsidR="000E7F50">
        <w:rPr>
          <w:rFonts w:ascii="微软雅黑" w:eastAsia="微软雅黑" w:hAnsi="微软雅黑" w:cs="宋体"/>
          <w:color w:val="666666"/>
          <w:kern w:val="0"/>
          <w:sz w:val="22"/>
        </w:rPr>
        <w:t>1</w:t>
      </w:r>
      <w:r w:rsidR="003E49D5" w:rsidRPr="0064790B">
        <w:rPr>
          <w:rFonts w:ascii="微软雅黑" w:eastAsia="微软雅黑" w:hAnsi="微软雅黑" w:cs="宋体" w:hint="eastAsia"/>
          <w:color w:val="666666"/>
          <w:kern w:val="0"/>
          <w:sz w:val="22"/>
        </w:rPr>
        <w:t>万元，主要是新会计制度业务培训。</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（三）政府采购支出情况</w:t>
      </w:r>
    </w:p>
    <w:p w:rsidR="003E49D5" w:rsidRPr="0064790B" w:rsidRDefault="00E23DD6"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Pr>
          <w:rFonts w:ascii="微软雅黑" w:eastAsia="微软雅黑" w:hAnsi="微软雅黑" w:cs="宋体" w:hint="eastAsia"/>
          <w:color w:val="666666"/>
          <w:kern w:val="0"/>
          <w:sz w:val="22"/>
        </w:rPr>
        <w:t>2021</w:t>
      </w:r>
      <w:r w:rsidR="0094271C" w:rsidRPr="0064790B">
        <w:rPr>
          <w:rFonts w:ascii="微软雅黑" w:eastAsia="微软雅黑" w:hAnsi="微软雅黑" w:cs="宋体" w:hint="eastAsia"/>
          <w:color w:val="666666"/>
          <w:kern w:val="0"/>
          <w:sz w:val="22"/>
        </w:rPr>
        <w:t>年度政府采购总支出</w:t>
      </w:r>
      <w:r w:rsidR="000E7F50">
        <w:rPr>
          <w:rFonts w:ascii="微软雅黑" w:eastAsia="微软雅黑" w:hAnsi="微软雅黑" w:cs="宋体"/>
          <w:color w:val="666666"/>
          <w:kern w:val="0"/>
          <w:sz w:val="22"/>
        </w:rPr>
        <w:t>0</w:t>
      </w:r>
      <w:r w:rsidR="0094271C" w:rsidRPr="0064790B">
        <w:rPr>
          <w:rFonts w:ascii="微软雅黑" w:eastAsia="微软雅黑" w:hAnsi="微软雅黑" w:cs="宋体" w:hint="eastAsia"/>
          <w:color w:val="666666"/>
          <w:kern w:val="0"/>
          <w:sz w:val="22"/>
        </w:rPr>
        <w:t>万元，其中：政府采购货物支出</w:t>
      </w:r>
      <w:r w:rsidR="000E7F50">
        <w:rPr>
          <w:rFonts w:ascii="微软雅黑" w:eastAsia="微软雅黑" w:hAnsi="微软雅黑" w:cs="宋体"/>
          <w:color w:val="666666"/>
          <w:kern w:val="0"/>
          <w:sz w:val="22"/>
        </w:rPr>
        <w:t>0</w:t>
      </w:r>
      <w:r w:rsidR="0094271C" w:rsidRPr="0064790B">
        <w:rPr>
          <w:rFonts w:ascii="微软雅黑" w:eastAsia="微软雅黑" w:hAnsi="微软雅黑" w:cs="宋体" w:hint="eastAsia"/>
          <w:color w:val="666666"/>
          <w:kern w:val="0"/>
          <w:sz w:val="22"/>
        </w:rPr>
        <w:t>万元、政府采购工程支出0元、政府采购服务支出</w:t>
      </w:r>
      <w:r w:rsidR="003E49D5" w:rsidRPr="0064790B">
        <w:rPr>
          <w:rFonts w:ascii="微软雅黑" w:eastAsia="微软雅黑" w:hAnsi="微软雅黑" w:cs="宋体" w:hint="eastAsia"/>
          <w:color w:val="666666"/>
          <w:kern w:val="0"/>
          <w:sz w:val="22"/>
        </w:rPr>
        <w:t>0</w:t>
      </w:r>
      <w:r w:rsidR="0094271C" w:rsidRPr="0064790B">
        <w:rPr>
          <w:rFonts w:ascii="微软雅黑" w:eastAsia="微软雅黑" w:hAnsi="微软雅黑" w:cs="宋体" w:hint="eastAsia"/>
          <w:color w:val="666666"/>
          <w:kern w:val="0"/>
          <w:sz w:val="22"/>
        </w:rPr>
        <w:t>万元。</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（四）国有资产占用情况</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lastRenderedPageBreak/>
        <w:t>截至</w:t>
      </w:r>
      <w:r w:rsidR="00E23DD6">
        <w:rPr>
          <w:rFonts w:ascii="微软雅黑" w:eastAsia="微软雅黑" w:hAnsi="微软雅黑" w:cs="宋体" w:hint="eastAsia"/>
          <w:color w:val="666666"/>
          <w:kern w:val="0"/>
          <w:sz w:val="22"/>
        </w:rPr>
        <w:t>2021</w:t>
      </w:r>
      <w:r w:rsidRPr="0064790B">
        <w:rPr>
          <w:rFonts w:ascii="微软雅黑" w:eastAsia="微软雅黑" w:hAnsi="微软雅黑" w:cs="宋体" w:hint="eastAsia"/>
          <w:color w:val="666666"/>
          <w:kern w:val="0"/>
          <w:sz w:val="22"/>
        </w:rPr>
        <w:t>年12月31日，本单位有业务及管理用房</w:t>
      </w:r>
      <w:r w:rsidR="003E49D5" w:rsidRPr="0064790B">
        <w:rPr>
          <w:rFonts w:ascii="微软雅黑" w:eastAsia="微软雅黑" w:hAnsi="微软雅黑" w:cs="宋体" w:hint="eastAsia"/>
          <w:color w:val="666666"/>
          <w:kern w:val="0"/>
          <w:sz w:val="22"/>
        </w:rPr>
        <w:t>面积200平方米，与政府同一栋办公大楼，没有分资产。无公用车。</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第四部分</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名词解释</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一、财政拨款收入：指财政部门核拨给单位的财政预算资金。</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二、事业收入：指事业单位开展专业业务活动及辅助活动所取得的收入。</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三、其他收入：指单位取得的除上述“财政拨款收入”、“事业收入”、“附属单位上缴收入”等以外的收入。</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四、年初结转和结余：指以前年度尚未完成、结转到本年仍按有关规定继续使用的资金。</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五、年末结转和结余：指本年度或以前年度预算安排、因客观条件发生变化无法按原计划实施，需延迟到以后年度按有关规定继续使用的资金。</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六、基本支出：指为保障机构正常运转、完成日常工作任务而发生的人员支出和公用支出。</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七、项目支出：指在基本支出之外，为完成特定行政任务和事业发展目标所发生的支出。</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八、“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4271C" w:rsidRPr="0064790B" w:rsidRDefault="0094271C" w:rsidP="0094271C">
      <w:pPr>
        <w:widowControl/>
        <w:shd w:val="clear" w:color="auto" w:fill="FFFFFF"/>
        <w:spacing w:after="120" w:line="480" w:lineRule="auto"/>
        <w:ind w:firstLine="480"/>
        <w:jc w:val="left"/>
        <w:rPr>
          <w:rFonts w:ascii="微软雅黑" w:eastAsia="微软雅黑" w:hAnsi="微软雅黑" w:cs="宋体"/>
          <w:color w:val="666666"/>
          <w:kern w:val="0"/>
          <w:sz w:val="22"/>
        </w:rPr>
      </w:pPr>
      <w:r w:rsidRPr="0064790B">
        <w:rPr>
          <w:rFonts w:ascii="微软雅黑" w:eastAsia="微软雅黑" w:hAnsi="微软雅黑" w:cs="宋体" w:hint="eastAsia"/>
          <w:color w:val="666666"/>
          <w:kern w:val="0"/>
          <w:sz w:val="22"/>
        </w:rPr>
        <w:t>九、机关运行经费：指为保障行政单位（含参照公务员法管理的事业单位）运行用于购买货物和服务的各项资金，包括办公及印刷费、邮电费、差旅费、会议费、福利费、日常维修费、</w:t>
      </w:r>
      <w:r w:rsidRPr="0064790B">
        <w:rPr>
          <w:rFonts w:ascii="微软雅黑" w:eastAsia="微软雅黑" w:hAnsi="微软雅黑" w:cs="宋体" w:hint="eastAsia"/>
          <w:color w:val="666666"/>
          <w:kern w:val="0"/>
          <w:sz w:val="22"/>
        </w:rPr>
        <w:lastRenderedPageBreak/>
        <w:t>专用材料及一般设备购置费、办公用房水电费、办公用房取暖费、办公用房物业管理费、公务用车运行维护费以及其他费用。</w:t>
      </w:r>
    </w:p>
    <w:p w:rsidR="00066956" w:rsidRPr="00EB124E" w:rsidRDefault="0094271C" w:rsidP="00EB124E">
      <w:pPr>
        <w:widowControl/>
        <w:shd w:val="clear" w:color="auto" w:fill="FFFFFF"/>
        <w:spacing w:after="120" w:line="480" w:lineRule="auto"/>
        <w:ind w:firstLineChars="150" w:firstLine="330"/>
        <w:jc w:val="left"/>
        <w:rPr>
          <w:rFonts w:ascii="微软雅黑" w:eastAsia="微软雅黑" w:hAnsi="微软雅黑" w:cs="宋体"/>
          <w:color w:val="666666"/>
          <w:kern w:val="0"/>
          <w:sz w:val="22"/>
        </w:rPr>
      </w:pPr>
      <w:r w:rsidRPr="00EB124E">
        <w:rPr>
          <w:rFonts w:ascii="微软雅黑" w:eastAsia="微软雅黑" w:hAnsi="微软雅黑" w:cs="宋体" w:hint="eastAsia"/>
          <w:color w:val="666666"/>
          <w:kern w:val="0"/>
          <w:sz w:val="22"/>
        </w:rPr>
        <w:t>第五部分</w:t>
      </w:r>
    </w:p>
    <w:p w:rsidR="00C60E0D" w:rsidRPr="00C60E0D" w:rsidRDefault="00C60E0D" w:rsidP="00C60E0D">
      <w:pPr>
        <w:widowControl/>
        <w:shd w:val="clear" w:color="auto" w:fill="FFFFFF"/>
        <w:jc w:val="center"/>
        <w:rPr>
          <w:rFonts w:ascii="微软雅黑" w:eastAsia="微软雅黑" w:hAnsi="微软雅黑" w:cs="宋体"/>
          <w:color w:val="666666"/>
          <w:kern w:val="0"/>
          <w:sz w:val="28"/>
          <w:szCs w:val="28"/>
        </w:rPr>
      </w:pPr>
      <w:r w:rsidRPr="00C60E0D">
        <w:rPr>
          <w:rFonts w:ascii="微软雅黑" w:eastAsia="微软雅黑" w:hAnsi="微软雅黑" w:cs="宋体" w:hint="eastAsia"/>
          <w:color w:val="666666"/>
          <w:kern w:val="0"/>
          <w:sz w:val="28"/>
          <w:szCs w:val="28"/>
        </w:rPr>
        <w:t>永州市回龙圩管理区财政局</w:t>
      </w:r>
    </w:p>
    <w:p w:rsidR="00C60E0D" w:rsidRPr="00C60E0D" w:rsidRDefault="00C60E0D" w:rsidP="00C60E0D">
      <w:pPr>
        <w:widowControl/>
        <w:shd w:val="clear" w:color="auto" w:fill="FFFFFF"/>
        <w:jc w:val="center"/>
        <w:rPr>
          <w:rFonts w:ascii="微软雅黑" w:eastAsia="微软雅黑" w:hAnsi="微软雅黑" w:cs="宋体"/>
          <w:color w:val="666666"/>
          <w:kern w:val="0"/>
          <w:sz w:val="28"/>
          <w:szCs w:val="28"/>
        </w:rPr>
      </w:pPr>
      <w:r w:rsidRPr="00C60E0D">
        <w:rPr>
          <w:rFonts w:ascii="微软雅黑" w:eastAsia="微软雅黑" w:hAnsi="微软雅黑" w:cs="宋体" w:hint="eastAsia"/>
          <w:color w:val="666666"/>
          <w:kern w:val="0"/>
          <w:sz w:val="28"/>
          <w:szCs w:val="28"/>
        </w:rPr>
        <w:t>2021年度部门整体绩效评价报告</w:t>
      </w:r>
    </w:p>
    <w:p w:rsidR="00C60E0D" w:rsidRPr="00C60E0D" w:rsidRDefault="00C60E0D" w:rsidP="00C60E0D">
      <w:pPr>
        <w:widowControl/>
        <w:shd w:val="clear" w:color="auto" w:fill="FFFFFF"/>
        <w:jc w:val="center"/>
        <w:rPr>
          <w:rFonts w:ascii="微软雅黑" w:eastAsia="微软雅黑" w:hAnsi="微软雅黑" w:cs="宋体"/>
          <w:color w:val="666666"/>
          <w:kern w:val="0"/>
          <w:sz w:val="28"/>
          <w:szCs w:val="28"/>
        </w:rPr>
      </w:pP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8"/>
          <w:szCs w:val="28"/>
        </w:rPr>
        <w:t> </w:t>
      </w:r>
      <w:r w:rsidRPr="00C60E0D">
        <w:rPr>
          <w:rFonts w:ascii="微软雅黑" w:eastAsia="微软雅黑" w:hAnsi="微软雅黑" w:cs="宋体" w:hint="eastAsia"/>
          <w:color w:val="666666"/>
          <w:kern w:val="0"/>
          <w:sz w:val="22"/>
        </w:rPr>
        <w:t> </w:t>
      </w:r>
      <w:r w:rsidRPr="00C60E0D">
        <w:rPr>
          <w:rFonts w:ascii="微软雅黑" w:eastAsia="微软雅黑" w:hAnsi="微软雅黑" w:cs="宋体" w:hint="eastAsia"/>
          <w:color w:val="666666"/>
          <w:kern w:val="0"/>
          <w:sz w:val="22"/>
        </w:rPr>
        <w:t>根据《中华人民共和国预算法》、湖南省人民政府《关于全面推进预算绩效管理的意见》（湘政发〔2012〕33号）、中共湖南省委办公厅 湖南省人民政府办公厅《关于全面实施预算绩效管理的实施意见》（湘办发[2020]10号）等相关规定，永州市回龙圩管理区财政局《关于开展2021年度区本级财政资金绩效评价工作的通知》（回财绩〔2022</w:t>
      </w:r>
      <w:r w:rsidRPr="00C60E0D">
        <w:rPr>
          <w:rFonts w:ascii="微软雅黑" w:eastAsia="微软雅黑" w:hAnsi="微软雅黑" w:cs="宋体"/>
          <w:color w:val="666666"/>
          <w:kern w:val="0"/>
          <w:sz w:val="22"/>
        </w:rPr>
        <w:t>〕</w:t>
      </w:r>
      <w:r w:rsidRPr="00C60E0D">
        <w:rPr>
          <w:rFonts w:ascii="微软雅黑" w:eastAsia="微软雅黑" w:hAnsi="微软雅黑" w:cs="宋体" w:hint="eastAsia"/>
          <w:color w:val="666666"/>
          <w:kern w:val="0"/>
          <w:sz w:val="22"/>
        </w:rPr>
        <w:t>2号文件）精神我单位领导高度重视，认真组织，对2021年部门整体支出进行了绩效评价，现将我单位部门整体支出绩效评价情况报告如下：</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一、部门概况</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(一）部门基本情况</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永州市回龙圩管理区财政局系正科级行政机关。内设办公室、政工股、税政法规股、综合计划股、预算股、国库股、行政政法股、科教文股、经济建设股、乡财股、社会保障股、企业外经股、会计管理股、预算绩效管理股、金融债务股、工资统发中心、政府采购监督股、国资产权管理股、非税收入股共19个内设机构。</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（二）人员情况</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2021年，编制人数53人，其中在职行政编制4人，参公人员2人，非事业编制</w:t>
      </w:r>
      <w:r w:rsidRPr="00C60E0D">
        <w:rPr>
          <w:rFonts w:ascii="微软雅黑" w:eastAsia="微软雅黑" w:hAnsi="微软雅黑" w:cs="宋体"/>
          <w:color w:val="666666"/>
          <w:kern w:val="0"/>
          <w:sz w:val="22"/>
        </w:rPr>
        <w:t>40</w:t>
      </w:r>
      <w:r w:rsidRPr="00C60E0D">
        <w:rPr>
          <w:rFonts w:ascii="微软雅黑" w:eastAsia="微软雅黑" w:hAnsi="微软雅黑" w:cs="宋体" w:hint="eastAsia"/>
          <w:color w:val="666666"/>
          <w:kern w:val="0"/>
          <w:sz w:val="22"/>
        </w:rPr>
        <w:t>人；离退休人员7人。</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lastRenderedPageBreak/>
        <w:t>二、部门整体收支结余情况</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本单位2021年，年初财政拨款结转结余</w:t>
      </w:r>
      <w:r w:rsidRPr="00C60E0D">
        <w:rPr>
          <w:rFonts w:ascii="微软雅黑" w:eastAsia="微软雅黑" w:hAnsi="微软雅黑" w:cs="宋体"/>
          <w:color w:val="666666"/>
          <w:kern w:val="0"/>
          <w:sz w:val="22"/>
        </w:rPr>
        <w:t>0</w:t>
      </w:r>
      <w:r w:rsidRPr="00C60E0D">
        <w:rPr>
          <w:rFonts w:ascii="微软雅黑" w:eastAsia="微软雅黑" w:hAnsi="微软雅黑" w:cs="宋体" w:hint="eastAsia"/>
          <w:color w:val="666666"/>
          <w:kern w:val="0"/>
          <w:sz w:val="22"/>
        </w:rPr>
        <w:t>万元，本年预算财政资金</w:t>
      </w:r>
      <w:r w:rsidRPr="00C60E0D">
        <w:rPr>
          <w:rFonts w:ascii="微软雅黑" w:eastAsia="微软雅黑" w:hAnsi="微软雅黑" w:cs="宋体"/>
          <w:color w:val="666666"/>
          <w:kern w:val="0"/>
          <w:sz w:val="22"/>
        </w:rPr>
        <w:t>1012.76</w:t>
      </w:r>
      <w:r w:rsidRPr="00C60E0D">
        <w:rPr>
          <w:rFonts w:ascii="微软雅黑" w:eastAsia="微软雅黑" w:hAnsi="微软雅黑" w:cs="宋体" w:hint="eastAsia"/>
          <w:color w:val="666666"/>
          <w:kern w:val="0"/>
          <w:sz w:val="22"/>
        </w:rPr>
        <w:t>万元，其中基本支出</w:t>
      </w:r>
      <w:r w:rsidRPr="00C60E0D">
        <w:rPr>
          <w:rFonts w:ascii="微软雅黑" w:eastAsia="微软雅黑" w:hAnsi="微软雅黑" w:cs="宋体"/>
          <w:color w:val="666666"/>
          <w:kern w:val="0"/>
          <w:sz w:val="22"/>
        </w:rPr>
        <w:t>1012.73</w:t>
      </w:r>
      <w:r w:rsidRPr="00C60E0D">
        <w:rPr>
          <w:rFonts w:ascii="微软雅黑" w:eastAsia="微软雅黑" w:hAnsi="微软雅黑" w:cs="宋体" w:hint="eastAsia"/>
          <w:color w:val="666666"/>
          <w:kern w:val="0"/>
          <w:sz w:val="22"/>
        </w:rPr>
        <w:t>万元,其中债券</w:t>
      </w:r>
      <w:r w:rsidRPr="00C60E0D">
        <w:rPr>
          <w:rFonts w:ascii="微软雅黑" w:eastAsia="微软雅黑" w:hAnsi="微软雅黑" w:cs="宋体"/>
          <w:color w:val="666666"/>
          <w:kern w:val="0"/>
          <w:sz w:val="22"/>
        </w:rPr>
        <w:t>利息支出</w:t>
      </w:r>
      <w:r w:rsidRPr="00C60E0D">
        <w:rPr>
          <w:rFonts w:ascii="微软雅黑" w:eastAsia="微软雅黑" w:hAnsi="微软雅黑" w:cs="宋体" w:hint="eastAsia"/>
          <w:color w:val="666666"/>
          <w:kern w:val="0"/>
          <w:sz w:val="22"/>
        </w:rPr>
        <w:t>685.1万元。年末结转结余财政资金0万元。</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三、预算配置、执行与管理情况</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2021年，我单位积极履职，强化管理，较好地完成了年度工作目标。根据部门整体支出绩效评价指标体系，我单位2021年度评价得分为98分。部门整体支出绩效情况如下：</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（一）预算配置分析</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1.在职人员控制率：在职46人/编制53人*100%=86.8%，得5分；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2.“三公”经费预算无增加，无公务用车。得5分。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（二） 预算执行分析</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1.预算完成率为92.11%，得3分。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2. 预算控制率为0，得5分。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3. 2021年我单位无新建楼堂馆所，新建楼堂馆所面积控制得率得5分。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4.新建楼堂馆所投资概算控制率得5分。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（三）预算管理分析</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1. 公用经费控制率在100%以内，得8分。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2.“三公经费”控制率为43%，得7分。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3. 政府采购支出62万元，执行率为100%，得6分。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lastRenderedPageBreak/>
        <w:t>4.管理制度： 我局严格执行《会计法》、《预算法》、《行政单位会计制度》等法律法规，严格执行《永州市回龙圩管理区区直单位差旅费管理办法》、《财政局国库集中支付中心拨款印鉴管理规定》等管理制度，制定了内部权力运行基本制度及区财务报账管理办法，严格按照政府采购相关程序实施采购，资金使用合规，制度执行较为有效，预算管理制度健全性得7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5. 资金使用：严格按国家财经法规和财务管理制度规定以及有关专项资金管理办法的规定管理和使用各项资金，资金拨付有完整的审批程序和手续，重大项目支出按照“三重一大”规定，经过评估论证并经局党组会讨论通过，各项支出符合部门预算批复的用途，资金使用无截留、挤占、挪用、虚列支出等情况。资金使用合规性方面，得6分。</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6.预决算信息公开：按规定内容于规定时限在区政府门户网站进行了公开，基础信息完善准确。预决算信息公开性得5分。</w:t>
      </w:r>
    </w:p>
    <w:p w:rsidR="00C60E0D" w:rsidRPr="00C60E0D" w:rsidRDefault="00C60E0D" w:rsidP="00C60E0D">
      <w:pPr>
        <w:spacing w:line="600" w:lineRule="exact"/>
        <w:ind w:firstLineChars="200" w:firstLine="440"/>
        <w:jc w:val="left"/>
        <w:rPr>
          <w:rFonts w:ascii="仿宋" w:eastAsia="仿宋" w:hAnsi="仿宋" w:cs="仿宋"/>
          <w:kern w:val="0"/>
          <w:sz w:val="32"/>
          <w:szCs w:val="32"/>
        </w:rPr>
      </w:pPr>
      <w:r w:rsidRPr="00C60E0D">
        <w:rPr>
          <w:rFonts w:ascii="微软雅黑" w:eastAsia="微软雅黑" w:hAnsi="微软雅黑" w:cs="宋体" w:hint="eastAsia"/>
          <w:color w:val="666666"/>
          <w:kern w:val="0"/>
          <w:sz w:val="22"/>
        </w:rPr>
        <w:t>四、职责履行及绩效情况</w:t>
      </w:r>
    </w:p>
    <w:p w:rsidR="00C60E0D" w:rsidRPr="00C60E0D" w:rsidRDefault="00C60E0D" w:rsidP="00C60E0D">
      <w:pPr>
        <w:spacing w:line="600" w:lineRule="exact"/>
        <w:ind w:firstLineChars="200" w:firstLine="44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（一）坚持党建引领，深入开展党史学习教育活动</w:t>
      </w:r>
    </w:p>
    <w:p w:rsidR="00C60E0D" w:rsidRPr="00C60E0D" w:rsidRDefault="00C60E0D" w:rsidP="00C60E0D">
      <w:pPr>
        <w:spacing w:line="600" w:lineRule="exact"/>
        <w:ind w:firstLineChars="200" w:firstLine="44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全体党员干部赴汝城沙洲村开展党史教育暨“带着初心去打卡”活动，重温了入党誓词，传承“半条被子”精神，感悟初心使命，增强党员意识，推进党史学习教育不断深入，并结合自己平时的所思所想和同志们相互交流，从灵魂深处得到了深刻触动，政治思想受洗礼，干事创业敢担当、服务群众改难题、清正廉洁依表率，作为一名党员干部的使命感、荣誉感和责任感进一步增强。</w:t>
      </w:r>
    </w:p>
    <w:p w:rsidR="00C60E0D" w:rsidRPr="00C60E0D" w:rsidRDefault="00C60E0D" w:rsidP="00C60E0D">
      <w:pPr>
        <w:widowControl/>
        <w:shd w:val="clear" w:color="auto" w:fill="FFFFFF"/>
        <w:spacing w:line="600" w:lineRule="exact"/>
        <w:ind w:firstLineChars="200" w:firstLine="440"/>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（二）建章立制，抓落实，提高服务管理效能</w:t>
      </w:r>
    </w:p>
    <w:p w:rsidR="00C60E0D" w:rsidRPr="00C60E0D" w:rsidRDefault="00C60E0D" w:rsidP="00C60E0D">
      <w:pPr>
        <w:widowControl/>
        <w:shd w:val="clear" w:color="auto" w:fill="FFFFFF"/>
        <w:spacing w:line="600" w:lineRule="exact"/>
        <w:ind w:firstLineChars="200" w:firstLine="440"/>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认真执行各项财政政策、法律、法规和制度，积极推行行政事业单位新会计制度改革的落实，保障国库集中支付制度改革的进一步深化，加大了从源头上管好财政资金、防治腐败的工作力度，对于财政资金在各环节的运行起到了更强的监督管理作用，同时加大了政府对于财政资金的宏观调控能力，最大限度地避免财政资金“库外沉淀”，促进了财政工作全面、协调和</w:t>
      </w:r>
      <w:r w:rsidRPr="00C60E0D">
        <w:rPr>
          <w:rFonts w:ascii="微软雅黑" w:eastAsia="微软雅黑" w:hAnsi="微软雅黑" w:cs="宋体" w:hint="eastAsia"/>
          <w:color w:val="666666"/>
          <w:kern w:val="0"/>
          <w:sz w:val="22"/>
        </w:rPr>
        <w:lastRenderedPageBreak/>
        <w:t>可持续发展。加快国库集中支付改革进程，由国库对所有政府性收入和支出，包括预算内资金和预算外资金进行集中管理。</w:t>
      </w:r>
    </w:p>
    <w:p w:rsidR="00C60E0D" w:rsidRPr="00C60E0D" w:rsidRDefault="00C60E0D" w:rsidP="00C60E0D">
      <w:pPr>
        <w:widowControl/>
        <w:shd w:val="clear" w:color="auto" w:fill="FFFFFF"/>
        <w:spacing w:line="600" w:lineRule="exact"/>
        <w:ind w:firstLineChars="200" w:firstLine="440"/>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（三）千方百计抓税源、争资金、保“三保”</w:t>
      </w:r>
    </w:p>
    <w:p w:rsidR="00C60E0D" w:rsidRPr="00C60E0D" w:rsidRDefault="00C60E0D" w:rsidP="00C60E0D">
      <w:pPr>
        <w:widowControl/>
        <w:shd w:val="clear" w:color="auto" w:fill="FFFFFF"/>
        <w:spacing w:line="600" w:lineRule="exact"/>
        <w:ind w:firstLineChars="200" w:firstLine="440"/>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1.积极组织税源。由于我区二、三产业不发达，税源少，按照税收的属地管理原则，在我区实现的税收必须在我管理区征收；一是建立了项目数据库，凡在回龙圩管理区内新开工的工程项目，承建单位为外地企业的，一律实行本地注册管理。二是与税部门齐抓共管查税源，做到应收尽收，为管理区的财政收入质量提高提供有力保障。三是积极引进总部经济，充实税源，本级税收完成1778万元，同比增长81%，较大的改善了收入质量。</w:t>
      </w:r>
    </w:p>
    <w:p w:rsidR="00C60E0D" w:rsidRPr="00C60E0D" w:rsidRDefault="00C60E0D" w:rsidP="00C60E0D">
      <w:pPr>
        <w:widowControl/>
        <w:shd w:val="clear" w:color="auto" w:fill="FFFFFF"/>
        <w:spacing w:line="600" w:lineRule="exact"/>
        <w:ind w:firstLineChars="200" w:firstLine="440"/>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（四）多措并举，狠抓财政监督管理</w:t>
      </w:r>
    </w:p>
    <w:p w:rsidR="00C60E0D" w:rsidRPr="00C60E0D" w:rsidRDefault="00C60E0D" w:rsidP="00C60E0D">
      <w:pPr>
        <w:widowControl/>
        <w:shd w:val="clear" w:color="auto" w:fill="FFFFFF"/>
        <w:spacing w:line="600" w:lineRule="exact"/>
        <w:ind w:firstLineChars="200" w:firstLine="440"/>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1.严把政策关，按照中央、省市的文件和相关政策，做好政策的解读和把关，规范公务接待、公务出差、公务用车，严格执行公务接待的“三单一函”、“N-1”的审核要求，公务出差、用车的审批程序。为规范和加强各独立核算单位的财务收支管理，切实履行财政部门会计监督职责，全面提升会计人员专业水平和会计信息质量。2021年度组织全区财务检查，对标对表、自查自改。</w:t>
      </w:r>
    </w:p>
    <w:p w:rsidR="00C60E0D" w:rsidRPr="00C60E0D" w:rsidRDefault="00C60E0D" w:rsidP="00C60E0D">
      <w:pPr>
        <w:spacing w:line="600" w:lineRule="exact"/>
        <w:ind w:firstLineChars="200" w:firstLine="44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2.强化预算绩效评价管理。通过预算绩效评价，牢固树立“讲绩效、重绩效、用绩效”和“用钱必问效、无效必问责”的绩效管理理念，切实推进预算绩效管理的全面实施。加快建成全方位、全过程、全覆盖的预算绩效管理体系，抓好绩效跟踪监控，对绩效目标实现程度和预算执行进度实行跟踪监控，做到花钱必问效，无效要问责，低效多压减，有效多安排。各独立核算单位积极跟踪资金、项目进度，完成了全年预算绩效评价工作。</w:t>
      </w:r>
    </w:p>
    <w:p w:rsidR="00C60E0D" w:rsidRPr="00C60E0D" w:rsidRDefault="00C60E0D" w:rsidP="00C60E0D">
      <w:pPr>
        <w:widowControl/>
        <w:shd w:val="clear" w:color="auto" w:fill="FFFFFF"/>
        <w:spacing w:line="600" w:lineRule="exact"/>
        <w:ind w:firstLineChars="200" w:firstLine="440"/>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3.专项资金、重点项目监管进一步加强。我们始终坚持“专人管理、专户核算、专款专用”的原则，以加强调研、严把资金支付关；加强管理、严把工程招标采购关；加强监督、严把合同评审关为手段，为工程资金管理提供快捷、畅通的服务，并严格财务报销审批程序和核算程序，严防出现挪作他用或挤占专项资金的情况，充分发挥好财政资金的使用效益。</w:t>
      </w:r>
    </w:p>
    <w:p w:rsidR="00C60E0D" w:rsidRPr="00C60E0D" w:rsidRDefault="00C60E0D" w:rsidP="00C60E0D">
      <w:pPr>
        <w:numPr>
          <w:ilvl w:val="0"/>
          <w:numId w:val="3"/>
        </w:numPr>
        <w:spacing w:line="600" w:lineRule="exac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lastRenderedPageBreak/>
        <w:t>防范化解债务风险工作成效显著</w:t>
      </w:r>
    </w:p>
    <w:p w:rsidR="00C60E0D" w:rsidRPr="00C60E0D" w:rsidRDefault="00C60E0D" w:rsidP="00C60E0D">
      <w:pPr>
        <w:widowControl/>
        <w:shd w:val="clear" w:color="auto" w:fill="FFFFFF"/>
        <w:spacing w:after="120" w:line="480" w:lineRule="auto"/>
        <w:ind w:left="110" w:firstLineChars="250" w:firstLine="55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为切实加强地方政府债务风险防控管理，妥善化解地方政府隐性债务，坚决打赢防范重大风险攻坚战，按照中央、省市的有关文件精神和意见，稳步推进化解债务工作。一是筹措资金偿还债务。年初到现在为止，我区政府债券</w:t>
      </w:r>
      <w:r w:rsidRPr="00C60E0D">
        <w:rPr>
          <w:rFonts w:ascii="微软雅黑" w:eastAsia="微软雅黑" w:hAnsi="微软雅黑" w:cs="宋体"/>
          <w:color w:val="666666"/>
          <w:kern w:val="0"/>
          <w:sz w:val="22"/>
        </w:rPr>
        <w:t>24291</w:t>
      </w:r>
      <w:r w:rsidRPr="00C60E0D">
        <w:rPr>
          <w:rFonts w:ascii="微软雅黑" w:eastAsia="微软雅黑" w:hAnsi="微软雅黑" w:cs="宋体" w:hint="eastAsia"/>
          <w:color w:val="666666"/>
          <w:kern w:val="0"/>
          <w:sz w:val="22"/>
        </w:rPr>
        <w:t>万元，其中一般债券</w:t>
      </w:r>
      <w:r w:rsidRPr="00C60E0D">
        <w:rPr>
          <w:rFonts w:ascii="微软雅黑" w:eastAsia="微软雅黑" w:hAnsi="微软雅黑" w:cs="宋体"/>
          <w:color w:val="666666"/>
          <w:kern w:val="0"/>
          <w:sz w:val="22"/>
        </w:rPr>
        <w:t>19083</w:t>
      </w:r>
      <w:r w:rsidRPr="00C60E0D">
        <w:rPr>
          <w:rFonts w:ascii="微软雅黑" w:eastAsia="微软雅黑" w:hAnsi="微软雅黑" w:cs="宋体" w:hint="eastAsia"/>
          <w:color w:val="666666"/>
          <w:kern w:val="0"/>
          <w:sz w:val="22"/>
        </w:rPr>
        <w:t>万元，专项债券</w:t>
      </w:r>
      <w:r w:rsidRPr="00C60E0D">
        <w:rPr>
          <w:rFonts w:ascii="微软雅黑" w:eastAsia="微软雅黑" w:hAnsi="微软雅黑" w:cs="宋体"/>
          <w:color w:val="666666"/>
          <w:kern w:val="0"/>
          <w:sz w:val="22"/>
        </w:rPr>
        <w:t>5208</w:t>
      </w:r>
      <w:r w:rsidRPr="00C60E0D">
        <w:rPr>
          <w:rFonts w:ascii="微软雅黑" w:eastAsia="微软雅黑" w:hAnsi="微软雅黑" w:cs="宋体" w:hint="eastAsia"/>
          <w:color w:val="666666"/>
          <w:kern w:val="0"/>
          <w:sz w:val="22"/>
        </w:rPr>
        <w:t>万元。</w:t>
      </w:r>
    </w:p>
    <w:p w:rsidR="00C60E0D" w:rsidRPr="00C60E0D" w:rsidRDefault="00C60E0D" w:rsidP="00C60E0D">
      <w:pPr>
        <w:widowControl/>
        <w:shd w:val="clear" w:color="auto" w:fill="FFFFFF"/>
        <w:spacing w:after="120" w:line="480" w:lineRule="auto"/>
        <w:ind w:firstLineChars="200" w:firstLine="44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 xml:space="preserve">（二）经济社会效益分析 </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 xml:space="preserve">我局立足自身工作职责，坚持“为国理财，为民服务”的工作理念，坚决贯彻落实中央、省市县的各项安排部署，在民生民本方面充分发挥了财政的作用，经济效益和社会效益得10分。        </w:t>
      </w:r>
    </w:p>
    <w:p w:rsidR="00C60E0D" w:rsidRPr="00C60E0D" w:rsidRDefault="00C60E0D" w:rsidP="00C60E0D">
      <w:pPr>
        <w:widowControl/>
        <w:shd w:val="clear" w:color="auto" w:fill="FFFFFF"/>
        <w:spacing w:line="500" w:lineRule="exact"/>
        <w:ind w:firstLineChars="200" w:firstLine="440"/>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严格自律强定力。认真落实全面从严治党各项要求，深入贯彻《准则》、《条例》各项规定。严格落实党风廉政建设“两个责任”，签订党风廉政建设责任书。今年通过支部书记上党课，组织“不忘初心，牢记使命”大讨论等活动，要求全区各级财政干部务、各财务工作人员必履行好职责，全面落实党风廉政建设责任制，切实增强了财政干部“四个意识”、“四个自信，做到“两个维护”，着力提升了财政执行力，为全区经济社会平稳较快发展提供坚强的政治保证。</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（三）行政效能和满意度分析</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2021年通过发挥党建引领作用，结合“不忘初心，牢记使命”主题教育不断提高全局党员干部的忠诚、干净和担当精神，在内部管理方面，多次进行自我剖析找问题，紧抓整改求突破，不断提高工作效率、挖掘内部潜力；通过强化监管，完善财务报账制度，严格控制公务接待费、会议费等几项关键支出，确保相关费用只减不增。</w:t>
      </w:r>
    </w:p>
    <w:p w:rsidR="00C60E0D" w:rsidRPr="00C60E0D" w:rsidRDefault="00C60E0D" w:rsidP="00C60E0D">
      <w:pPr>
        <w:widowControl/>
        <w:shd w:val="clear" w:color="auto" w:fill="FFFFFF"/>
        <w:spacing w:after="120" w:line="480" w:lineRule="auto"/>
        <w:ind w:firstLine="480"/>
        <w:jc w:val="left"/>
        <w:rPr>
          <w:rFonts w:ascii="微软雅黑" w:eastAsia="微软雅黑" w:hAnsi="微软雅黑" w:cs="宋体"/>
          <w:color w:val="666666"/>
          <w:kern w:val="0"/>
          <w:sz w:val="22"/>
        </w:rPr>
      </w:pPr>
      <w:r w:rsidRPr="00C60E0D">
        <w:rPr>
          <w:rFonts w:ascii="微软雅黑" w:eastAsia="微软雅黑" w:hAnsi="微软雅黑" w:cs="宋体" w:hint="eastAsia"/>
          <w:color w:val="666666"/>
          <w:kern w:val="0"/>
          <w:sz w:val="22"/>
        </w:rPr>
        <w:t>通过结合主题教育向区直各单位、发放征求意见表和召开座谈会的形式征求意见，我局各项工作总体满意度在96%以上。行政效能和满意度得分10分。</w:t>
      </w:r>
    </w:p>
    <w:p w:rsidR="003859B2" w:rsidRPr="003859B2" w:rsidRDefault="003859B2" w:rsidP="003859B2">
      <w:pPr>
        <w:spacing w:line="520" w:lineRule="exact"/>
        <w:ind w:firstLineChars="200" w:firstLine="440"/>
        <w:rPr>
          <w:rFonts w:ascii="微软雅黑" w:eastAsia="微软雅黑" w:hAnsi="微软雅黑" w:cs="宋体"/>
          <w:color w:val="666666"/>
          <w:kern w:val="0"/>
          <w:sz w:val="22"/>
        </w:rPr>
      </w:pPr>
      <w:r w:rsidRPr="003859B2">
        <w:rPr>
          <w:rFonts w:ascii="微软雅黑" w:eastAsia="微软雅黑" w:hAnsi="微软雅黑" w:cs="宋体" w:hint="eastAsia"/>
          <w:color w:val="666666"/>
          <w:kern w:val="0"/>
          <w:sz w:val="22"/>
        </w:rPr>
        <w:t>五</w:t>
      </w:r>
      <w:r w:rsidRPr="003859B2">
        <w:rPr>
          <w:rFonts w:ascii="微软雅黑" w:eastAsia="微软雅黑" w:hAnsi="微软雅黑" w:cs="宋体"/>
          <w:color w:val="666666"/>
          <w:kern w:val="0"/>
          <w:sz w:val="22"/>
        </w:rPr>
        <w:t>、</w:t>
      </w:r>
      <w:r w:rsidRPr="003859B2">
        <w:rPr>
          <w:rFonts w:ascii="微软雅黑" w:eastAsia="微软雅黑" w:hAnsi="微软雅黑" w:cs="宋体" w:hint="eastAsia"/>
          <w:color w:val="666666"/>
          <w:kern w:val="0"/>
          <w:sz w:val="22"/>
        </w:rPr>
        <w:t>存在的问题：</w:t>
      </w:r>
    </w:p>
    <w:p w:rsidR="003859B2" w:rsidRPr="003859B2" w:rsidRDefault="003859B2" w:rsidP="003859B2">
      <w:pPr>
        <w:spacing w:line="520" w:lineRule="exact"/>
        <w:ind w:firstLineChars="200" w:firstLine="440"/>
        <w:rPr>
          <w:rFonts w:ascii="微软雅黑" w:eastAsia="微软雅黑" w:hAnsi="微软雅黑" w:cs="宋体"/>
          <w:color w:val="666666"/>
          <w:kern w:val="0"/>
          <w:sz w:val="22"/>
        </w:rPr>
      </w:pPr>
      <w:r w:rsidRPr="003859B2">
        <w:rPr>
          <w:rFonts w:ascii="微软雅黑" w:eastAsia="微软雅黑" w:hAnsi="微软雅黑" w:cs="宋体" w:hint="eastAsia"/>
          <w:color w:val="666666"/>
          <w:kern w:val="0"/>
          <w:sz w:val="22"/>
        </w:rPr>
        <w:lastRenderedPageBreak/>
        <w:t>1、部门预算资金与部门决算资金有差额，部分项目经费为调整预算、年中追加，造成年终决算数大于年初预算数。</w:t>
      </w:r>
    </w:p>
    <w:p w:rsidR="003859B2" w:rsidRPr="003859B2" w:rsidRDefault="003859B2" w:rsidP="003859B2">
      <w:pPr>
        <w:numPr>
          <w:ilvl w:val="0"/>
          <w:numId w:val="4"/>
        </w:numPr>
        <w:spacing w:line="520" w:lineRule="exact"/>
        <w:rPr>
          <w:rFonts w:ascii="微软雅黑" w:eastAsia="微软雅黑" w:hAnsi="微软雅黑" w:cs="宋体"/>
          <w:color w:val="666666"/>
          <w:kern w:val="0"/>
          <w:sz w:val="22"/>
        </w:rPr>
      </w:pPr>
      <w:r w:rsidRPr="003859B2">
        <w:rPr>
          <w:rFonts w:ascii="微软雅黑" w:eastAsia="微软雅黑" w:hAnsi="微软雅黑" w:cs="宋体" w:hint="eastAsia"/>
          <w:color w:val="666666"/>
          <w:kern w:val="0"/>
          <w:sz w:val="22"/>
        </w:rPr>
        <w:t>编制的部分绩效目标与预算匹配度不高。</w:t>
      </w:r>
    </w:p>
    <w:p w:rsidR="003859B2" w:rsidRPr="003859B2" w:rsidRDefault="003859B2" w:rsidP="003859B2">
      <w:pPr>
        <w:spacing w:line="520" w:lineRule="exact"/>
        <w:rPr>
          <w:rFonts w:ascii="微软雅黑" w:eastAsia="微软雅黑" w:hAnsi="微软雅黑" w:cs="宋体"/>
          <w:color w:val="666666"/>
          <w:kern w:val="0"/>
          <w:sz w:val="22"/>
        </w:rPr>
      </w:pPr>
      <w:r w:rsidRPr="003859B2">
        <w:rPr>
          <w:rFonts w:ascii="微软雅黑" w:eastAsia="微软雅黑" w:hAnsi="微软雅黑" w:cs="宋体" w:hint="eastAsia"/>
          <w:color w:val="666666"/>
          <w:kern w:val="0"/>
          <w:sz w:val="22"/>
        </w:rPr>
        <w:t>六、</w:t>
      </w:r>
      <w:r w:rsidRPr="003859B2">
        <w:rPr>
          <w:rFonts w:ascii="微软雅黑" w:eastAsia="微软雅黑" w:hAnsi="微软雅黑" w:cs="宋体"/>
          <w:color w:val="666666"/>
          <w:kern w:val="0"/>
          <w:sz w:val="22"/>
        </w:rPr>
        <w:t>下一步改进措施</w:t>
      </w:r>
    </w:p>
    <w:p w:rsidR="003859B2" w:rsidRPr="003859B2" w:rsidRDefault="003859B2" w:rsidP="003859B2">
      <w:pPr>
        <w:spacing w:line="520" w:lineRule="exact"/>
        <w:ind w:firstLineChars="200" w:firstLine="440"/>
        <w:rPr>
          <w:rFonts w:ascii="微软雅黑" w:eastAsia="微软雅黑" w:hAnsi="微软雅黑" w:cs="宋体"/>
          <w:color w:val="666666"/>
          <w:kern w:val="0"/>
          <w:sz w:val="22"/>
        </w:rPr>
      </w:pPr>
      <w:r w:rsidRPr="003859B2">
        <w:rPr>
          <w:rFonts w:ascii="微软雅黑" w:eastAsia="微软雅黑" w:hAnsi="微软雅黑" w:cs="宋体" w:hint="eastAsia"/>
          <w:color w:val="666666"/>
          <w:kern w:val="0"/>
          <w:sz w:val="22"/>
        </w:rPr>
        <w:t xml:space="preserve">针对上述存在的问题及整体支出管理工作的需要，实施改进措施如下： </w:t>
      </w:r>
    </w:p>
    <w:p w:rsidR="003859B2" w:rsidRPr="003859B2" w:rsidRDefault="003859B2" w:rsidP="003859B2">
      <w:pPr>
        <w:spacing w:line="520" w:lineRule="exact"/>
        <w:ind w:firstLineChars="200" w:firstLine="440"/>
        <w:rPr>
          <w:rFonts w:ascii="微软雅黑" w:eastAsia="微软雅黑" w:hAnsi="微软雅黑" w:cs="宋体"/>
          <w:color w:val="666666"/>
          <w:kern w:val="0"/>
          <w:sz w:val="22"/>
        </w:rPr>
      </w:pPr>
      <w:r w:rsidRPr="003859B2">
        <w:rPr>
          <w:rFonts w:ascii="微软雅黑" w:eastAsia="微软雅黑" w:hAnsi="微软雅黑" w:cs="宋体" w:hint="eastAsia"/>
          <w:color w:val="666666"/>
          <w:kern w:val="0"/>
          <w:sz w:val="22"/>
        </w:rPr>
        <w:t xml:space="preserve">一是强化支出预算约束。进一步提高年初预算编制的科学性和准确性，完善预算执行动态约束机制，加强财政预算资金管理，统筹协调推进项目执行，提高财政资金效益和效果。 </w:t>
      </w:r>
    </w:p>
    <w:p w:rsidR="003859B2" w:rsidRPr="003859B2" w:rsidRDefault="003859B2" w:rsidP="003859B2">
      <w:pPr>
        <w:spacing w:line="520" w:lineRule="exact"/>
        <w:ind w:firstLineChars="200" w:firstLine="440"/>
        <w:rPr>
          <w:rFonts w:ascii="微软雅黑" w:eastAsia="微软雅黑" w:hAnsi="微软雅黑" w:cs="宋体"/>
          <w:color w:val="666666"/>
          <w:kern w:val="0"/>
          <w:sz w:val="22"/>
        </w:rPr>
      </w:pPr>
      <w:r w:rsidRPr="003859B2">
        <w:rPr>
          <w:rFonts w:ascii="微软雅黑" w:eastAsia="微软雅黑" w:hAnsi="微软雅黑" w:cs="宋体" w:hint="eastAsia"/>
          <w:color w:val="666666"/>
          <w:kern w:val="0"/>
          <w:sz w:val="22"/>
        </w:rPr>
        <w:t>二是强化内部控制管理。严格按规定做好绩效目标申报、自评、公开等相关工作，设立合理的评价指标体系，提高财政资金使用绩效。</w:t>
      </w:r>
    </w:p>
    <w:p w:rsidR="003859B2" w:rsidRPr="003859B2" w:rsidRDefault="003859B2" w:rsidP="003859B2">
      <w:pPr>
        <w:spacing w:line="520" w:lineRule="exact"/>
        <w:ind w:firstLineChars="200" w:firstLine="440"/>
        <w:rPr>
          <w:rFonts w:ascii="微软雅黑" w:eastAsia="微软雅黑" w:hAnsi="微软雅黑" w:cs="宋体"/>
          <w:color w:val="666666"/>
          <w:kern w:val="0"/>
          <w:sz w:val="22"/>
        </w:rPr>
      </w:pPr>
      <w:r w:rsidRPr="003859B2">
        <w:rPr>
          <w:rFonts w:ascii="微软雅黑" w:eastAsia="微软雅黑" w:hAnsi="微软雅黑" w:cs="宋体" w:hint="eastAsia"/>
          <w:color w:val="666666"/>
          <w:kern w:val="0"/>
          <w:sz w:val="22"/>
        </w:rPr>
        <w:t>三是强化人才队伍建设。开展预算绩效自评工作交流调研工作，提高财务人员绩效评价专业能力。</w:t>
      </w:r>
    </w:p>
    <w:p w:rsidR="00C60E0D" w:rsidRPr="00C60E0D" w:rsidRDefault="00C60E0D" w:rsidP="00C60E0D">
      <w:pPr>
        <w:widowControl/>
        <w:shd w:val="clear" w:color="auto" w:fill="FFFFFF"/>
        <w:spacing w:line="480" w:lineRule="auto"/>
        <w:ind w:firstLine="480"/>
        <w:jc w:val="left"/>
        <w:rPr>
          <w:rFonts w:ascii="微软雅黑" w:eastAsia="微软雅黑" w:hAnsi="微软雅黑" w:cs="宋体" w:hint="eastAsia"/>
          <w:color w:val="666666"/>
          <w:kern w:val="0"/>
          <w:sz w:val="22"/>
        </w:rPr>
      </w:pPr>
      <w:r w:rsidRPr="00C60E0D">
        <w:rPr>
          <w:rFonts w:ascii="微软雅黑" w:eastAsia="微软雅黑" w:hAnsi="微软雅黑" w:cs="宋体" w:hint="eastAsia"/>
          <w:color w:val="666666"/>
          <w:kern w:val="0"/>
          <w:sz w:val="22"/>
        </w:rPr>
        <w:t>附件：</w:t>
      </w:r>
      <w:r w:rsidRPr="00C60E0D">
        <w:rPr>
          <w:rFonts w:ascii="微软雅黑" w:eastAsia="微软雅黑" w:hAnsi="微软雅黑" w:cs="宋体"/>
          <w:color w:val="666666"/>
          <w:kern w:val="0"/>
          <w:sz w:val="22"/>
        </w:rPr>
        <w:t xml:space="preserve"> </w:t>
      </w:r>
      <w:r>
        <w:rPr>
          <w:rFonts w:ascii="微软雅黑" w:eastAsia="微软雅黑" w:hAnsi="微软雅黑" w:cs="宋体" w:hint="eastAsia"/>
          <w:color w:val="666666"/>
          <w:kern w:val="0"/>
          <w:sz w:val="22"/>
        </w:rPr>
        <w:t>决算</w:t>
      </w:r>
      <w:r>
        <w:rPr>
          <w:rFonts w:ascii="微软雅黑" w:eastAsia="微软雅黑" w:hAnsi="微软雅黑" w:cs="宋体"/>
          <w:color w:val="666666"/>
          <w:kern w:val="0"/>
          <w:sz w:val="22"/>
        </w:rPr>
        <w:t>公开附表</w:t>
      </w:r>
      <w:r>
        <w:rPr>
          <w:rFonts w:ascii="微软雅黑" w:eastAsia="微软雅黑" w:hAnsi="微软雅黑" w:cs="宋体"/>
          <w:color w:val="666666"/>
          <w:kern w:val="0"/>
          <w:sz w:val="22"/>
        </w:rPr>
        <w:object w:dxaOrig="1531"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3.25pt" o:ole="">
            <v:imagedata r:id="rId7" o:title=""/>
          </v:shape>
          <o:OLEObject Type="Embed" ProgID="Excel.Sheet.8" ShapeID="_x0000_i1025" DrawAspect="Icon" ObjectID="_1727595577" r:id="rId8"/>
        </w:object>
      </w:r>
    </w:p>
    <w:p w:rsidR="00332E08" w:rsidRPr="00C60E0D" w:rsidRDefault="00332E08" w:rsidP="00C60E0D">
      <w:pPr>
        <w:widowControl/>
        <w:jc w:val="left"/>
        <w:rPr>
          <w:rFonts w:ascii="微软雅黑" w:eastAsia="微软雅黑" w:hAnsi="微软雅黑" w:cs="宋体" w:hint="eastAsia"/>
          <w:color w:val="666666"/>
          <w:kern w:val="0"/>
          <w:sz w:val="22"/>
        </w:rPr>
      </w:pPr>
      <w:bookmarkStart w:id="0" w:name="_GoBack"/>
      <w:bookmarkEnd w:id="0"/>
    </w:p>
    <w:sectPr w:rsidR="00332E08" w:rsidRPr="00C60E0D" w:rsidSect="00E60BFE">
      <w:pgSz w:w="11906" w:h="16838"/>
      <w:pgMar w:top="1440"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71" w:rsidRDefault="000D5F71" w:rsidP="00E11F86">
      <w:r>
        <w:separator/>
      </w:r>
    </w:p>
  </w:endnote>
  <w:endnote w:type="continuationSeparator" w:id="0">
    <w:p w:rsidR="000D5F71" w:rsidRDefault="000D5F71" w:rsidP="00E1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71" w:rsidRDefault="000D5F71" w:rsidP="00E11F86">
      <w:r>
        <w:separator/>
      </w:r>
    </w:p>
  </w:footnote>
  <w:footnote w:type="continuationSeparator" w:id="0">
    <w:p w:rsidR="000D5F71" w:rsidRDefault="000D5F71" w:rsidP="00E1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BCE"/>
    <w:multiLevelType w:val="multilevel"/>
    <w:tmpl w:val="7A7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41335"/>
    <w:multiLevelType w:val="hybridMultilevel"/>
    <w:tmpl w:val="7854B636"/>
    <w:lvl w:ilvl="0" w:tplc="0B646EF0">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7F49C1D"/>
    <w:multiLevelType w:val="singleLevel"/>
    <w:tmpl w:val="47F49C1D"/>
    <w:lvl w:ilvl="0">
      <w:start w:val="7"/>
      <w:numFmt w:val="chineseCounting"/>
      <w:suff w:val="nothing"/>
      <w:lvlText w:val="（%1）"/>
      <w:lvlJc w:val="left"/>
      <w:rPr>
        <w:rFonts w:hint="eastAsia"/>
      </w:rPr>
    </w:lvl>
  </w:abstractNum>
  <w:abstractNum w:abstractNumId="3" w15:restartNumberingAfterBreak="0">
    <w:nsid w:val="5AA3796E"/>
    <w:multiLevelType w:val="hybridMultilevel"/>
    <w:tmpl w:val="660AE536"/>
    <w:lvl w:ilvl="0" w:tplc="E064EA9E">
      <w:start w:val="5"/>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40E3"/>
    <w:rsid w:val="000025D0"/>
    <w:rsid w:val="000214E0"/>
    <w:rsid w:val="000407C1"/>
    <w:rsid w:val="00066956"/>
    <w:rsid w:val="0008713E"/>
    <w:rsid w:val="00092F28"/>
    <w:rsid w:val="000960BC"/>
    <w:rsid w:val="000B3B6D"/>
    <w:rsid w:val="000B6773"/>
    <w:rsid w:val="000D5F71"/>
    <w:rsid w:val="000E7F50"/>
    <w:rsid w:val="0010154E"/>
    <w:rsid w:val="001016B0"/>
    <w:rsid w:val="00111098"/>
    <w:rsid w:val="00130707"/>
    <w:rsid w:val="00136F85"/>
    <w:rsid w:val="00141277"/>
    <w:rsid w:val="0014354A"/>
    <w:rsid w:val="00197089"/>
    <w:rsid w:val="001D27B4"/>
    <w:rsid w:val="001E713E"/>
    <w:rsid w:val="00261471"/>
    <w:rsid w:val="00264F11"/>
    <w:rsid w:val="00273449"/>
    <w:rsid w:val="00276766"/>
    <w:rsid w:val="002A0AD0"/>
    <w:rsid w:val="002B5364"/>
    <w:rsid w:val="002B7370"/>
    <w:rsid w:val="002E5F1D"/>
    <w:rsid w:val="00306F07"/>
    <w:rsid w:val="003179C8"/>
    <w:rsid w:val="00321D68"/>
    <w:rsid w:val="00332E08"/>
    <w:rsid w:val="00367A85"/>
    <w:rsid w:val="003859B2"/>
    <w:rsid w:val="00386270"/>
    <w:rsid w:val="0038729D"/>
    <w:rsid w:val="003E49D5"/>
    <w:rsid w:val="003E7CAA"/>
    <w:rsid w:val="003F1793"/>
    <w:rsid w:val="004653CC"/>
    <w:rsid w:val="004A3978"/>
    <w:rsid w:val="00531BB1"/>
    <w:rsid w:val="005726D2"/>
    <w:rsid w:val="005879B4"/>
    <w:rsid w:val="005E4CAE"/>
    <w:rsid w:val="00627117"/>
    <w:rsid w:val="00641653"/>
    <w:rsid w:val="0064790B"/>
    <w:rsid w:val="0066239E"/>
    <w:rsid w:val="0068433F"/>
    <w:rsid w:val="00685A92"/>
    <w:rsid w:val="00702EAD"/>
    <w:rsid w:val="00710BF5"/>
    <w:rsid w:val="007A5C31"/>
    <w:rsid w:val="007E4583"/>
    <w:rsid w:val="007F65F1"/>
    <w:rsid w:val="0083505F"/>
    <w:rsid w:val="00836E4A"/>
    <w:rsid w:val="0083777F"/>
    <w:rsid w:val="008440E3"/>
    <w:rsid w:val="00854515"/>
    <w:rsid w:val="00874553"/>
    <w:rsid w:val="00885249"/>
    <w:rsid w:val="008955C3"/>
    <w:rsid w:val="008B05B8"/>
    <w:rsid w:val="008D4102"/>
    <w:rsid w:val="009135D1"/>
    <w:rsid w:val="0094271C"/>
    <w:rsid w:val="009956B9"/>
    <w:rsid w:val="009A437F"/>
    <w:rsid w:val="009C29E2"/>
    <w:rsid w:val="009D4A01"/>
    <w:rsid w:val="009E4374"/>
    <w:rsid w:val="009F528F"/>
    <w:rsid w:val="00A11483"/>
    <w:rsid w:val="00A16166"/>
    <w:rsid w:val="00A643CC"/>
    <w:rsid w:val="00A8683E"/>
    <w:rsid w:val="00A96602"/>
    <w:rsid w:val="00AC3ECD"/>
    <w:rsid w:val="00AD13DD"/>
    <w:rsid w:val="00AF282E"/>
    <w:rsid w:val="00B02032"/>
    <w:rsid w:val="00B02B0E"/>
    <w:rsid w:val="00B3338D"/>
    <w:rsid w:val="00B53126"/>
    <w:rsid w:val="00B53A09"/>
    <w:rsid w:val="00B82984"/>
    <w:rsid w:val="00B84CE6"/>
    <w:rsid w:val="00B90739"/>
    <w:rsid w:val="00BE7485"/>
    <w:rsid w:val="00BF0B8B"/>
    <w:rsid w:val="00C1176A"/>
    <w:rsid w:val="00C221EF"/>
    <w:rsid w:val="00C3475C"/>
    <w:rsid w:val="00C60E0D"/>
    <w:rsid w:val="00C61DA5"/>
    <w:rsid w:val="00C6702D"/>
    <w:rsid w:val="00C751E7"/>
    <w:rsid w:val="00C91E53"/>
    <w:rsid w:val="00C9479A"/>
    <w:rsid w:val="00CE36E8"/>
    <w:rsid w:val="00D1058A"/>
    <w:rsid w:val="00DA4AB5"/>
    <w:rsid w:val="00DC715F"/>
    <w:rsid w:val="00DE7E5E"/>
    <w:rsid w:val="00E11F86"/>
    <w:rsid w:val="00E206C2"/>
    <w:rsid w:val="00E23DD6"/>
    <w:rsid w:val="00E60BFE"/>
    <w:rsid w:val="00E62FA6"/>
    <w:rsid w:val="00E64344"/>
    <w:rsid w:val="00E67E92"/>
    <w:rsid w:val="00E838E1"/>
    <w:rsid w:val="00E83A10"/>
    <w:rsid w:val="00E8605F"/>
    <w:rsid w:val="00EB124E"/>
    <w:rsid w:val="00EB3FC4"/>
    <w:rsid w:val="00F279BC"/>
    <w:rsid w:val="00FA13E4"/>
    <w:rsid w:val="00FA41A4"/>
    <w:rsid w:val="00FA7E41"/>
    <w:rsid w:val="00FB5AF1"/>
    <w:rsid w:val="00FF7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A74FB-54F0-4AEA-8C75-D7CFF19B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0E3"/>
    <w:rPr>
      <w:color w:val="0000FF"/>
      <w:u w:val="single"/>
    </w:rPr>
  </w:style>
  <w:style w:type="paragraph" w:styleId="a4">
    <w:name w:val="Normal (Web)"/>
    <w:basedOn w:val="a"/>
    <w:uiPriority w:val="99"/>
    <w:semiHidden/>
    <w:unhideWhenUsed/>
    <w:rsid w:val="008440E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440E3"/>
    <w:rPr>
      <w:sz w:val="18"/>
      <w:szCs w:val="18"/>
    </w:rPr>
  </w:style>
  <w:style w:type="character" w:customStyle="1" w:styleId="Char">
    <w:name w:val="批注框文本 Char"/>
    <w:basedOn w:val="a0"/>
    <w:link w:val="a5"/>
    <w:uiPriority w:val="99"/>
    <w:semiHidden/>
    <w:rsid w:val="008440E3"/>
    <w:rPr>
      <w:sz w:val="18"/>
      <w:szCs w:val="18"/>
    </w:rPr>
  </w:style>
  <w:style w:type="paragraph" w:styleId="a6">
    <w:name w:val="header"/>
    <w:basedOn w:val="a"/>
    <w:link w:val="Char0"/>
    <w:uiPriority w:val="99"/>
    <w:unhideWhenUsed/>
    <w:rsid w:val="00E11F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11F86"/>
    <w:rPr>
      <w:sz w:val="18"/>
      <w:szCs w:val="18"/>
    </w:rPr>
  </w:style>
  <w:style w:type="paragraph" w:styleId="a7">
    <w:name w:val="footer"/>
    <w:basedOn w:val="a"/>
    <w:link w:val="Char1"/>
    <w:uiPriority w:val="99"/>
    <w:unhideWhenUsed/>
    <w:rsid w:val="00E11F86"/>
    <w:pPr>
      <w:tabs>
        <w:tab w:val="center" w:pos="4153"/>
        <w:tab w:val="right" w:pos="8306"/>
      </w:tabs>
      <w:snapToGrid w:val="0"/>
      <w:jc w:val="left"/>
    </w:pPr>
    <w:rPr>
      <w:sz w:val="18"/>
      <w:szCs w:val="18"/>
    </w:rPr>
  </w:style>
  <w:style w:type="character" w:customStyle="1" w:styleId="Char1">
    <w:name w:val="页脚 Char"/>
    <w:basedOn w:val="a0"/>
    <w:link w:val="a7"/>
    <w:uiPriority w:val="99"/>
    <w:rsid w:val="00E11F86"/>
    <w:rPr>
      <w:sz w:val="18"/>
      <w:szCs w:val="18"/>
    </w:rPr>
  </w:style>
  <w:style w:type="character" w:styleId="a8">
    <w:name w:val="FollowedHyperlink"/>
    <w:basedOn w:val="a0"/>
    <w:uiPriority w:val="99"/>
    <w:semiHidden/>
    <w:unhideWhenUsed/>
    <w:rsid w:val="00387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441892">
      <w:bodyDiv w:val="1"/>
      <w:marLeft w:val="0"/>
      <w:marRight w:val="0"/>
      <w:marTop w:val="0"/>
      <w:marBottom w:val="0"/>
      <w:divBdr>
        <w:top w:val="none" w:sz="0" w:space="0" w:color="auto"/>
        <w:left w:val="none" w:sz="0" w:space="0" w:color="auto"/>
        <w:bottom w:val="none" w:sz="0" w:space="0" w:color="auto"/>
        <w:right w:val="none" w:sz="0" w:space="0" w:color="auto"/>
      </w:divBdr>
      <w:divsChild>
        <w:div w:id="329210953">
          <w:marLeft w:val="0"/>
          <w:marRight w:val="0"/>
          <w:marTop w:val="300"/>
          <w:marBottom w:val="0"/>
          <w:divBdr>
            <w:top w:val="none" w:sz="0" w:space="0" w:color="auto"/>
            <w:left w:val="none" w:sz="0" w:space="0" w:color="auto"/>
            <w:bottom w:val="none" w:sz="0" w:space="0" w:color="auto"/>
            <w:right w:val="none" w:sz="0" w:space="0" w:color="auto"/>
          </w:divBdr>
        </w:div>
        <w:div w:id="210773072">
          <w:marLeft w:val="0"/>
          <w:marRight w:val="0"/>
          <w:marTop w:val="150"/>
          <w:marBottom w:val="0"/>
          <w:divBdr>
            <w:top w:val="none" w:sz="0" w:space="0" w:color="auto"/>
            <w:left w:val="none" w:sz="0" w:space="18" w:color="auto"/>
            <w:bottom w:val="single" w:sz="6" w:space="0" w:color="EEEEEE"/>
            <w:right w:val="none" w:sz="0" w:space="18" w:color="auto"/>
          </w:divBdr>
        </w:div>
        <w:div w:id="42585469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16</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hjfk</cp:lastModifiedBy>
  <cp:revision>56</cp:revision>
  <dcterms:created xsi:type="dcterms:W3CDTF">2021-09-15T02:11:00Z</dcterms:created>
  <dcterms:modified xsi:type="dcterms:W3CDTF">2022-10-18T02:53:00Z</dcterms:modified>
</cp:coreProperties>
</file>