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A2" w:rsidRPr="00AB6B4A" w:rsidRDefault="00806BA2" w:rsidP="006E28D3">
      <w:pPr>
        <w:widowControl/>
        <w:ind w:left="2860" w:hangingChars="650" w:hanging="2860"/>
        <w:rPr>
          <w:rFonts w:ascii="微软雅黑" w:eastAsia="微软雅黑" w:hAnsi="微软雅黑" w:cs="Times New Roman"/>
          <w:b/>
          <w:bCs/>
          <w:kern w:val="0"/>
          <w:sz w:val="44"/>
          <w:szCs w:val="44"/>
        </w:rPr>
      </w:pPr>
      <w:r w:rsidRPr="00AB6B4A">
        <w:rPr>
          <w:rFonts w:ascii="微软雅黑" w:eastAsia="微软雅黑" w:hAnsi="微软雅黑" w:cs="Times New Roman" w:hint="eastAsia"/>
          <w:b/>
          <w:bCs/>
          <w:kern w:val="0"/>
          <w:sz w:val="44"/>
          <w:szCs w:val="44"/>
        </w:rPr>
        <w:t>永州市回龙圩管理区</w:t>
      </w:r>
      <w:r w:rsidR="00B34EA0">
        <w:rPr>
          <w:rFonts w:ascii="微软雅黑" w:eastAsia="微软雅黑" w:hAnsi="微软雅黑" w:cs="Times New Roman" w:hint="eastAsia"/>
          <w:b/>
          <w:bCs/>
          <w:kern w:val="0"/>
          <w:sz w:val="44"/>
          <w:szCs w:val="44"/>
        </w:rPr>
        <w:t>回峰</w:t>
      </w:r>
      <w:r w:rsidR="00FC3C62">
        <w:rPr>
          <w:rFonts w:ascii="微软雅黑" w:eastAsia="微软雅黑" w:hAnsi="微软雅黑" w:cs="Times New Roman" w:hint="eastAsia"/>
          <w:b/>
          <w:bCs/>
          <w:kern w:val="0"/>
          <w:sz w:val="44"/>
          <w:szCs w:val="44"/>
        </w:rPr>
        <w:t>林场</w:t>
      </w:r>
      <w:r w:rsidR="00001598" w:rsidRPr="00AB6B4A">
        <w:rPr>
          <w:rFonts w:ascii="微软雅黑" w:eastAsia="微软雅黑" w:hAnsi="微软雅黑" w:hint="eastAsia"/>
          <w:b/>
          <w:bCs/>
          <w:kern w:val="0"/>
          <w:sz w:val="44"/>
          <w:szCs w:val="44"/>
        </w:rPr>
        <w:t>202</w:t>
      </w:r>
      <w:r w:rsidR="00FC3C62">
        <w:rPr>
          <w:rFonts w:ascii="微软雅黑" w:eastAsia="微软雅黑" w:hAnsi="微软雅黑" w:hint="eastAsia"/>
          <w:b/>
          <w:bCs/>
          <w:kern w:val="0"/>
          <w:sz w:val="44"/>
          <w:szCs w:val="44"/>
        </w:rPr>
        <w:t>1</w:t>
      </w:r>
      <w:r w:rsidRPr="00AB6B4A">
        <w:rPr>
          <w:rFonts w:ascii="微软雅黑" w:eastAsia="微软雅黑" w:hAnsi="微软雅黑" w:cs="Times New Roman"/>
          <w:b/>
          <w:bCs/>
          <w:kern w:val="0"/>
          <w:sz w:val="44"/>
          <w:szCs w:val="44"/>
        </w:rPr>
        <w:t>年</w:t>
      </w:r>
      <w:r w:rsidRPr="00AB6B4A">
        <w:rPr>
          <w:rFonts w:ascii="微软雅黑" w:eastAsia="微软雅黑" w:hAnsi="微软雅黑" w:cs="Times New Roman" w:hint="eastAsia"/>
          <w:b/>
          <w:bCs/>
          <w:kern w:val="0"/>
          <w:sz w:val="44"/>
          <w:szCs w:val="44"/>
        </w:rPr>
        <w:t>度</w:t>
      </w:r>
      <w:r w:rsidRPr="00AB6B4A">
        <w:rPr>
          <w:rFonts w:ascii="微软雅黑" w:eastAsia="微软雅黑" w:hAnsi="微软雅黑" w:cs="Times New Roman"/>
          <w:b/>
          <w:bCs/>
          <w:kern w:val="0"/>
          <w:sz w:val="44"/>
          <w:szCs w:val="44"/>
        </w:rPr>
        <w:t>部门</w:t>
      </w:r>
      <w:r w:rsidRPr="00AB6B4A">
        <w:rPr>
          <w:rFonts w:ascii="微软雅黑" w:eastAsia="微软雅黑" w:hAnsi="微软雅黑" w:cs="Times New Roman" w:hint="eastAsia"/>
          <w:b/>
          <w:bCs/>
          <w:kern w:val="0"/>
          <w:sz w:val="44"/>
          <w:szCs w:val="44"/>
        </w:rPr>
        <w:t>决算</w:t>
      </w:r>
    </w:p>
    <w:p w:rsidR="00E649DC" w:rsidRPr="00AB6B4A" w:rsidRDefault="00AE06AE" w:rsidP="00AE06AE">
      <w:pPr>
        <w:widowControl/>
        <w:spacing w:line="600" w:lineRule="exact"/>
        <w:rPr>
          <w:rFonts w:ascii="微软雅黑" w:eastAsia="微软雅黑" w:hAnsi="微软雅黑"/>
          <w:b/>
          <w:bCs/>
          <w:kern w:val="0"/>
          <w:sz w:val="28"/>
          <w:szCs w:val="28"/>
        </w:rPr>
      </w:pPr>
      <w:r>
        <w:rPr>
          <w:rFonts w:ascii="Calibri" w:eastAsia="宋体" w:hAnsi="Calibri" w:cs="Times New Roman" w:hint="eastAsia"/>
          <w:b/>
          <w:bCs/>
          <w:kern w:val="0"/>
          <w:sz w:val="44"/>
          <w:szCs w:val="44"/>
        </w:rPr>
        <w:t xml:space="preserve">  </w:t>
      </w:r>
      <w:r w:rsidRPr="00AB6B4A">
        <w:rPr>
          <w:rFonts w:ascii="微软雅黑" w:eastAsia="微软雅黑" w:hAnsi="微软雅黑" w:cs="Times New Roman" w:hint="eastAsia"/>
          <w:b/>
          <w:bCs/>
          <w:kern w:val="0"/>
          <w:sz w:val="28"/>
          <w:szCs w:val="28"/>
        </w:rPr>
        <w:t xml:space="preserve"> </w:t>
      </w:r>
      <w:r w:rsidR="00E649DC" w:rsidRPr="00AB6B4A">
        <w:rPr>
          <w:rFonts w:ascii="微软雅黑" w:eastAsia="微软雅黑" w:hAnsi="微软雅黑"/>
          <w:b/>
          <w:bCs/>
          <w:kern w:val="0"/>
          <w:sz w:val="28"/>
          <w:szCs w:val="28"/>
        </w:rPr>
        <w:t>目</w:t>
      </w:r>
      <w:r w:rsidR="0000754C" w:rsidRPr="00AB6B4A">
        <w:rPr>
          <w:rFonts w:ascii="微软雅黑" w:eastAsia="微软雅黑" w:hAnsi="微软雅黑" w:hint="eastAsia"/>
          <w:b/>
          <w:bCs/>
          <w:kern w:val="0"/>
          <w:sz w:val="28"/>
          <w:szCs w:val="28"/>
        </w:rPr>
        <w:t xml:space="preserve"> </w:t>
      </w:r>
      <w:r w:rsidR="00E649DC" w:rsidRPr="00AB6B4A">
        <w:rPr>
          <w:rFonts w:ascii="微软雅黑" w:eastAsia="微软雅黑" w:hAnsi="微软雅黑"/>
          <w:b/>
          <w:bCs/>
          <w:kern w:val="0"/>
          <w:sz w:val="28"/>
          <w:szCs w:val="28"/>
        </w:rPr>
        <w:t xml:space="preserve"> 录</w:t>
      </w:r>
    </w:p>
    <w:p w:rsidR="00E649DC" w:rsidRPr="00AB6B4A" w:rsidRDefault="00E649DC" w:rsidP="00A06BA5">
      <w:pPr>
        <w:widowControl/>
        <w:spacing w:line="600" w:lineRule="exact"/>
        <w:ind w:firstLineChars="200" w:firstLine="560"/>
        <w:rPr>
          <w:rFonts w:ascii="微软雅黑" w:eastAsia="微软雅黑" w:hAnsi="微软雅黑"/>
          <w:b/>
          <w:bCs/>
          <w:kern w:val="0"/>
          <w:sz w:val="28"/>
          <w:szCs w:val="28"/>
        </w:rPr>
      </w:pPr>
      <w:r w:rsidRPr="00AB6B4A">
        <w:rPr>
          <w:rFonts w:ascii="微软雅黑" w:eastAsia="微软雅黑" w:hAnsi="微软雅黑"/>
          <w:b/>
          <w:bCs/>
          <w:kern w:val="0"/>
          <w:sz w:val="28"/>
          <w:szCs w:val="28"/>
        </w:rPr>
        <w:t xml:space="preserve">第一部分 </w:t>
      </w:r>
      <w:r w:rsidR="00F23E7B" w:rsidRPr="00AB6B4A">
        <w:rPr>
          <w:rFonts w:ascii="微软雅黑" w:eastAsia="微软雅黑" w:hAnsi="微软雅黑" w:hint="eastAsia"/>
          <w:b/>
          <w:bCs/>
          <w:kern w:val="0"/>
          <w:sz w:val="28"/>
          <w:szCs w:val="28"/>
        </w:rPr>
        <w:t>永州市回龙圩管理区</w:t>
      </w:r>
      <w:r w:rsidR="002E6BB6">
        <w:rPr>
          <w:rFonts w:ascii="微软雅黑" w:eastAsia="微软雅黑" w:hAnsi="微软雅黑" w:hint="eastAsia"/>
          <w:b/>
          <w:bCs/>
          <w:kern w:val="0"/>
          <w:sz w:val="28"/>
          <w:szCs w:val="28"/>
        </w:rPr>
        <w:t>回峰林</w:t>
      </w:r>
      <w:r w:rsidR="003665E7">
        <w:rPr>
          <w:rFonts w:ascii="微软雅黑" w:eastAsia="微软雅黑" w:hAnsi="微软雅黑" w:hint="eastAsia"/>
          <w:b/>
          <w:bCs/>
          <w:kern w:val="0"/>
          <w:sz w:val="28"/>
          <w:szCs w:val="28"/>
        </w:rPr>
        <w:t>场</w:t>
      </w:r>
      <w:r w:rsidRPr="00AB6B4A">
        <w:rPr>
          <w:rFonts w:ascii="微软雅黑" w:eastAsia="微软雅黑" w:hAnsi="微软雅黑"/>
          <w:b/>
          <w:bCs/>
          <w:kern w:val="0"/>
          <w:sz w:val="28"/>
          <w:szCs w:val="28"/>
        </w:rPr>
        <w:t>概况</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1、部门职责</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2、机构设置</w:t>
      </w:r>
    </w:p>
    <w:p w:rsidR="00E649DC" w:rsidRPr="00AB6B4A" w:rsidRDefault="00E649DC" w:rsidP="00A06BA5">
      <w:pPr>
        <w:widowControl/>
        <w:spacing w:line="600" w:lineRule="exact"/>
        <w:ind w:firstLineChars="200" w:firstLine="560"/>
        <w:jc w:val="left"/>
        <w:rPr>
          <w:rFonts w:ascii="微软雅黑" w:eastAsia="微软雅黑" w:hAnsi="微软雅黑"/>
          <w:b/>
          <w:bCs/>
          <w:kern w:val="0"/>
          <w:sz w:val="28"/>
          <w:szCs w:val="28"/>
        </w:rPr>
      </w:pPr>
      <w:r w:rsidRPr="00AB6B4A">
        <w:rPr>
          <w:rFonts w:ascii="微软雅黑" w:eastAsia="微软雅黑" w:hAnsi="微软雅黑"/>
          <w:b/>
          <w:bCs/>
          <w:kern w:val="0"/>
          <w:sz w:val="28"/>
          <w:szCs w:val="28"/>
        </w:rPr>
        <w:t>第二部分</w:t>
      </w:r>
      <w:r w:rsidR="00F23E7B" w:rsidRPr="00AB6B4A">
        <w:rPr>
          <w:rFonts w:ascii="微软雅黑" w:eastAsia="微软雅黑" w:hAnsi="微软雅黑" w:hint="eastAsia"/>
          <w:b/>
          <w:bCs/>
          <w:kern w:val="0"/>
          <w:sz w:val="28"/>
          <w:szCs w:val="28"/>
        </w:rPr>
        <w:t>202</w:t>
      </w:r>
      <w:r w:rsidR="003665E7">
        <w:rPr>
          <w:rFonts w:ascii="微软雅黑" w:eastAsia="微软雅黑" w:hAnsi="微软雅黑" w:hint="eastAsia"/>
          <w:b/>
          <w:bCs/>
          <w:kern w:val="0"/>
          <w:sz w:val="28"/>
          <w:szCs w:val="28"/>
        </w:rPr>
        <w:t>1</w:t>
      </w:r>
      <w:r w:rsidR="00F23E7B" w:rsidRPr="00AB6B4A">
        <w:rPr>
          <w:rFonts w:ascii="微软雅黑" w:eastAsia="微软雅黑" w:hAnsi="微软雅黑" w:hint="eastAsia"/>
          <w:b/>
          <w:bCs/>
          <w:kern w:val="0"/>
          <w:sz w:val="28"/>
          <w:szCs w:val="28"/>
        </w:rPr>
        <w:t>年</w:t>
      </w:r>
      <w:r w:rsidRPr="00AB6B4A">
        <w:rPr>
          <w:rFonts w:ascii="微软雅黑" w:eastAsia="微软雅黑" w:hAnsi="微软雅黑"/>
          <w:b/>
          <w:bCs/>
          <w:kern w:val="0"/>
          <w:sz w:val="28"/>
          <w:szCs w:val="28"/>
        </w:rPr>
        <w:t>部门决算表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1、</w:t>
      </w:r>
      <w:r w:rsidRPr="00AB6B4A">
        <w:rPr>
          <w:rFonts w:ascii="微软雅黑" w:eastAsia="微软雅黑" w:hAnsi="微软雅黑" w:cs="Times New Roman" w:hint="eastAsia"/>
          <w:sz w:val="28"/>
          <w:szCs w:val="28"/>
        </w:rPr>
        <w:t>部门收支</w:t>
      </w:r>
      <w:r w:rsidRPr="00AB6B4A">
        <w:rPr>
          <w:rFonts w:ascii="微软雅黑" w:eastAsia="微软雅黑" w:hAnsi="微软雅黑" w:cs="Times New Roman"/>
          <w:sz w:val="28"/>
          <w:szCs w:val="28"/>
        </w:rPr>
        <w:t>决算总表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2、</w:t>
      </w:r>
      <w:r w:rsidRPr="00AB6B4A">
        <w:rPr>
          <w:rFonts w:ascii="微软雅黑" w:eastAsia="微软雅黑" w:hAnsi="微软雅黑" w:cs="Times New Roman" w:hint="eastAsia"/>
          <w:sz w:val="28"/>
          <w:szCs w:val="28"/>
        </w:rPr>
        <w:t>部门</w:t>
      </w:r>
      <w:r w:rsidRPr="00AB6B4A">
        <w:rPr>
          <w:rFonts w:ascii="微软雅黑" w:eastAsia="微软雅黑" w:hAnsi="微软雅黑" w:cs="Times New Roman"/>
          <w:sz w:val="28"/>
          <w:szCs w:val="28"/>
        </w:rPr>
        <w:t>收入决算表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3、</w:t>
      </w:r>
      <w:r w:rsidRPr="00AB6B4A">
        <w:rPr>
          <w:rFonts w:ascii="微软雅黑" w:eastAsia="微软雅黑" w:hAnsi="微软雅黑" w:cs="Times New Roman" w:hint="eastAsia"/>
          <w:sz w:val="28"/>
          <w:szCs w:val="28"/>
        </w:rPr>
        <w:t>部门</w:t>
      </w:r>
      <w:r w:rsidRPr="00AB6B4A">
        <w:rPr>
          <w:rFonts w:ascii="微软雅黑" w:eastAsia="微软雅黑" w:hAnsi="微软雅黑" w:cs="Times New Roman"/>
          <w:sz w:val="28"/>
          <w:szCs w:val="28"/>
        </w:rPr>
        <w:t>支出决算表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4、财政拨款</w:t>
      </w:r>
      <w:r w:rsidRPr="00AB6B4A">
        <w:rPr>
          <w:rFonts w:ascii="微软雅黑" w:eastAsia="微软雅黑" w:hAnsi="微软雅黑" w:cs="Times New Roman" w:hint="eastAsia"/>
          <w:sz w:val="28"/>
          <w:szCs w:val="28"/>
        </w:rPr>
        <w:t>收支</w:t>
      </w:r>
      <w:r w:rsidRPr="00AB6B4A">
        <w:rPr>
          <w:rFonts w:ascii="微软雅黑" w:eastAsia="微软雅黑" w:hAnsi="微软雅黑" w:cs="Times New Roman"/>
          <w:sz w:val="28"/>
          <w:szCs w:val="28"/>
        </w:rPr>
        <w:t>决算总表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5、一般公共预算财政拨款支出决算表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6、一般公共预算财政拨款基本支出决算表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7、一般公共预算财政拨款“三公”经费支出决算表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8、政府性基金预算财政拨款收入支出决算表</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hint="eastAsia"/>
          <w:sz w:val="28"/>
          <w:szCs w:val="28"/>
        </w:rPr>
        <w:t>9</w:t>
      </w:r>
      <w:r w:rsidRPr="00AB6B4A">
        <w:rPr>
          <w:rFonts w:ascii="微软雅黑" w:eastAsia="微软雅黑" w:hAnsi="微软雅黑" w:cs="Times New Roman"/>
          <w:sz w:val="28"/>
          <w:szCs w:val="28"/>
        </w:rPr>
        <w:t>、</w:t>
      </w:r>
      <w:r w:rsidRPr="00AB6B4A">
        <w:rPr>
          <w:rFonts w:ascii="微软雅黑" w:eastAsia="微软雅黑" w:hAnsi="微软雅黑" w:cs="Times New Roman" w:hint="eastAsia"/>
          <w:sz w:val="28"/>
          <w:szCs w:val="28"/>
        </w:rPr>
        <w:t>国有资本经营预算财政拨款支出决算表</w:t>
      </w:r>
    </w:p>
    <w:p w:rsidR="00E649DC" w:rsidRPr="00AB6B4A" w:rsidRDefault="00E649DC" w:rsidP="00A06BA5">
      <w:pPr>
        <w:widowControl/>
        <w:spacing w:line="600" w:lineRule="exact"/>
        <w:ind w:firstLineChars="200" w:firstLine="560"/>
        <w:jc w:val="left"/>
        <w:rPr>
          <w:rFonts w:ascii="微软雅黑" w:eastAsia="微软雅黑" w:hAnsi="微软雅黑"/>
          <w:b/>
          <w:bCs/>
          <w:kern w:val="0"/>
          <w:sz w:val="28"/>
          <w:szCs w:val="28"/>
        </w:rPr>
      </w:pPr>
      <w:r w:rsidRPr="00AB6B4A">
        <w:rPr>
          <w:rFonts w:ascii="微软雅黑" w:eastAsia="微软雅黑" w:hAnsi="微软雅黑"/>
          <w:b/>
          <w:bCs/>
          <w:kern w:val="0"/>
          <w:sz w:val="28"/>
          <w:szCs w:val="28"/>
        </w:rPr>
        <w:t>第三部分</w:t>
      </w:r>
      <w:r w:rsidRPr="00AB6B4A">
        <w:rPr>
          <w:rFonts w:ascii="微软雅黑" w:eastAsia="微软雅黑" w:hAnsi="微软雅黑" w:hint="eastAsia"/>
          <w:b/>
          <w:bCs/>
          <w:kern w:val="0"/>
          <w:sz w:val="28"/>
          <w:szCs w:val="28"/>
        </w:rPr>
        <w:t xml:space="preserve"> </w:t>
      </w:r>
      <w:r w:rsidR="00E72467" w:rsidRPr="00AB6B4A">
        <w:rPr>
          <w:rFonts w:ascii="微软雅黑" w:eastAsia="微软雅黑" w:hAnsi="微软雅黑" w:hint="eastAsia"/>
          <w:b/>
          <w:bCs/>
          <w:kern w:val="0"/>
          <w:sz w:val="28"/>
          <w:szCs w:val="28"/>
        </w:rPr>
        <w:t>202</w:t>
      </w:r>
      <w:r w:rsidR="003665E7">
        <w:rPr>
          <w:rFonts w:ascii="微软雅黑" w:eastAsia="微软雅黑" w:hAnsi="微软雅黑" w:hint="eastAsia"/>
          <w:b/>
          <w:bCs/>
          <w:kern w:val="0"/>
          <w:sz w:val="28"/>
          <w:szCs w:val="28"/>
        </w:rPr>
        <w:t>1</w:t>
      </w:r>
      <w:r w:rsidRPr="00AB6B4A">
        <w:rPr>
          <w:rFonts w:ascii="微软雅黑" w:eastAsia="微软雅黑" w:hAnsi="微软雅黑"/>
          <w:b/>
          <w:bCs/>
          <w:kern w:val="0"/>
          <w:sz w:val="28"/>
          <w:szCs w:val="28"/>
        </w:rPr>
        <w:t>年度部门决算情况说明</w:t>
      </w:r>
    </w:p>
    <w:p w:rsidR="00E649DC" w:rsidRPr="00AB6B4A" w:rsidRDefault="00E649DC"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sz w:val="28"/>
          <w:szCs w:val="28"/>
        </w:rPr>
        <w:t>1、收入支出决算总体情况说明</w:t>
      </w:r>
    </w:p>
    <w:p w:rsidR="00E649DC" w:rsidRPr="00AB6B4A" w:rsidRDefault="00E649DC" w:rsidP="00A06BA5">
      <w:pPr>
        <w:spacing w:line="600" w:lineRule="exact"/>
        <w:ind w:firstLineChars="250" w:firstLine="700"/>
        <w:jc w:val="left"/>
        <w:rPr>
          <w:rFonts w:ascii="微软雅黑" w:eastAsia="微软雅黑" w:hAnsi="微软雅黑"/>
          <w:sz w:val="28"/>
          <w:szCs w:val="28"/>
        </w:rPr>
      </w:pPr>
      <w:r w:rsidRPr="00AB6B4A">
        <w:rPr>
          <w:rFonts w:ascii="微软雅黑" w:eastAsia="微软雅黑" w:hAnsi="微软雅黑"/>
          <w:sz w:val="28"/>
          <w:szCs w:val="28"/>
        </w:rPr>
        <w:t>2、收入决算情况说明</w:t>
      </w:r>
    </w:p>
    <w:p w:rsidR="00E649DC" w:rsidRPr="00AB6B4A" w:rsidRDefault="00E649DC" w:rsidP="00A06BA5">
      <w:pPr>
        <w:autoSpaceDE w:val="0"/>
        <w:autoSpaceDN w:val="0"/>
        <w:adjustRightInd w:val="0"/>
        <w:spacing w:line="600" w:lineRule="exact"/>
        <w:ind w:firstLineChars="250" w:firstLine="700"/>
        <w:jc w:val="left"/>
        <w:rPr>
          <w:rFonts w:ascii="微软雅黑" w:eastAsia="微软雅黑" w:hAnsi="微软雅黑"/>
          <w:color w:val="000000"/>
          <w:kern w:val="0"/>
          <w:sz w:val="28"/>
          <w:szCs w:val="28"/>
        </w:rPr>
      </w:pPr>
      <w:r w:rsidRPr="00AB6B4A">
        <w:rPr>
          <w:rFonts w:ascii="微软雅黑" w:eastAsia="微软雅黑" w:hAnsi="微软雅黑"/>
          <w:color w:val="000000"/>
          <w:kern w:val="0"/>
          <w:sz w:val="28"/>
          <w:szCs w:val="28"/>
        </w:rPr>
        <w:t>3、支出决算情况说明</w:t>
      </w:r>
    </w:p>
    <w:p w:rsidR="00E649DC" w:rsidRPr="00AB6B4A" w:rsidRDefault="00E649DC" w:rsidP="00A06BA5">
      <w:pPr>
        <w:autoSpaceDE w:val="0"/>
        <w:autoSpaceDN w:val="0"/>
        <w:adjustRightInd w:val="0"/>
        <w:spacing w:line="600" w:lineRule="exact"/>
        <w:ind w:firstLineChars="250" w:firstLine="700"/>
        <w:jc w:val="left"/>
        <w:rPr>
          <w:rFonts w:ascii="微软雅黑" w:eastAsia="微软雅黑" w:hAnsi="微软雅黑"/>
          <w:color w:val="000000"/>
          <w:kern w:val="0"/>
          <w:sz w:val="28"/>
          <w:szCs w:val="28"/>
        </w:rPr>
      </w:pPr>
      <w:r w:rsidRPr="00AB6B4A">
        <w:rPr>
          <w:rFonts w:ascii="微软雅黑" w:eastAsia="微软雅黑" w:hAnsi="微软雅黑"/>
          <w:color w:val="000000"/>
          <w:kern w:val="0"/>
          <w:sz w:val="28"/>
          <w:szCs w:val="28"/>
        </w:rPr>
        <w:t>4、财政拨款收入支出决算总体情况说明</w:t>
      </w:r>
    </w:p>
    <w:p w:rsidR="00E649DC" w:rsidRPr="00AB6B4A" w:rsidRDefault="00E649DC" w:rsidP="00A06BA5">
      <w:pPr>
        <w:autoSpaceDE w:val="0"/>
        <w:autoSpaceDN w:val="0"/>
        <w:adjustRightInd w:val="0"/>
        <w:spacing w:line="600" w:lineRule="exact"/>
        <w:ind w:firstLineChars="250" w:firstLine="700"/>
        <w:jc w:val="left"/>
        <w:rPr>
          <w:rFonts w:ascii="微软雅黑" w:eastAsia="微软雅黑" w:hAnsi="微软雅黑"/>
          <w:color w:val="000000"/>
          <w:kern w:val="0"/>
          <w:sz w:val="28"/>
          <w:szCs w:val="28"/>
        </w:rPr>
      </w:pPr>
      <w:r w:rsidRPr="00AB6B4A">
        <w:rPr>
          <w:rFonts w:ascii="微软雅黑" w:eastAsia="微软雅黑" w:hAnsi="微软雅黑"/>
          <w:color w:val="000000"/>
          <w:kern w:val="0"/>
          <w:sz w:val="28"/>
          <w:szCs w:val="28"/>
        </w:rPr>
        <w:t>5、一般公共预算财政拨款支出决算情况说明</w:t>
      </w:r>
    </w:p>
    <w:p w:rsidR="00E649DC" w:rsidRPr="00AB6B4A" w:rsidRDefault="00E649DC" w:rsidP="00A06BA5">
      <w:pPr>
        <w:autoSpaceDE w:val="0"/>
        <w:autoSpaceDN w:val="0"/>
        <w:adjustRightInd w:val="0"/>
        <w:spacing w:line="600" w:lineRule="exact"/>
        <w:ind w:firstLineChars="250" w:firstLine="700"/>
        <w:jc w:val="left"/>
        <w:rPr>
          <w:rFonts w:ascii="微软雅黑" w:eastAsia="微软雅黑" w:hAnsi="微软雅黑"/>
          <w:color w:val="000000"/>
          <w:kern w:val="0"/>
          <w:sz w:val="28"/>
          <w:szCs w:val="28"/>
        </w:rPr>
      </w:pPr>
      <w:r w:rsidRPr="00AB6B4A">
        <w:rPr>
          <w:rFonts w:ascii="微软雅黑" w:eastAsia="微软雅黑" w:hAnsi="微软雅黑"/>
          <w:color w:val="000000"/>
          <w:kern w:val="0"/>
          <w:sz w:val="28"/>
          <w:szCs w:val="28"/>
        </w:rPr>
        <w:lastRenderedPageBreak/>
        <w:t>6、一般公共预算财政拨款基本支出决算情况说明</w:t>
      </w:r>
    </w:p>
    <w:p w:rsidR="00E649DC" w:rsidRPr="00AB6B4A" w:rsidRDefault="00E649DC" w:rsidP="00A06BA5">
      <w:pPr>
        <w:autoSpaceDE w:val="0"/>
        <w:autoSpaceDN w:val="0"/>
        <w:adjustRightInd w:val="0"/>
        <w:spacing w:line="600" w:lineRule="exact"/>
        <w:ind w:firstLineChars="250" w:firstLine="700"/>
        <w:jc w:val="left"/>
        <w:rPr>
          <w:rFonts w:ascii="微软雅黑" w:eastAsia="微软雅黑" w:hAnsi="微软雅黑"/>
          <w:color w:val="000000"/>
          <w:kern w:val="0"/>
          <w:sz w:val="28"/>
          <w:szCs w:val="28"/>
        </w:rPr>
      </w:pPr>
      <w:r w:rsidRPr="00AB6B4A">
        <w:rPr>
          <w:rFonts w:ascii="微软雅黑" w:eastAsia="微软雅黑" w:hAnsi="微软雅黑"/>
          <w:color w:val="000000"/>
          <w:kern w:val="0"/>
          <w:sz w:val="28"/>
          <w:szCs w:val="28"/>
        </w:rPr>
        <w:t>7、一般公共预算财政拨款三公经费支出决算情况说明</w:t>
      </w:r>
    </w:p>
    <w:p w:rsidR="00E649DC" w:rsidRPr="00AB6B4A" w:rsidRDefault="00E649DC" w:rsidP="00A06BA5">
      <w:pPr>
        <w:autoSpaceDE w:val="0"/>
        <w:autoSpaceDN w:val="0"/>
        <w:adjustRightInd w:val="0"/>
        <w:spacing w:line="600" w:lineRule="exact"/>
        <w:ind w:firstLineChars="250" w:firstLine="700"/>
        <w:jc w:val="left"/>
        <w:rPr>
          <w:rFonts w:ascii="微软雅黑" w:eastAsia="微软雅黑" w:hAnsi="微软雅黑"/>
          <w:color w:val="000000"/>
          <w:kern w:val="0"/>
          <w:sz w:val="28"/>
          <w:szCs w:val="28"/>
        </w:rPr>
      </w:pPr>
      <w:r w:rsidRPr="00AB6B4A">
        <w:rPr>
          <w:rFonts w:ascii="微软雅黑" w:eastAsia="微软雅黑" w:hAnsi="微软雅黑"/>
          <w:color w:val="000000"/>
          <w:kern w:val="0"/>
          <w:sz w:val="28"/>
          <w:szCs w:val="28"/>
        </w:rPr>
        <w:t>8、政府性基金预算收入支出决算情况</w:t>
      </w:r>
      <w:r w:rsidR="00774B8B" w:rsidRPr="00AB6B4A">
        <w:rPr>
          <w:rFonts w:ascii="微软雅黑" w:eastAsia="微软雅黑" w:hAnsi="微软雅黑" w:hint="eastAsia"/>
          <w:color w:val="000000"/>
          <w:kern w:val="0"/>
          <w:sz w:val="28"/>
          <w:szCs w:val="28"/>
        </w:rPr>
        <w:t>说明</w:t>
      </w:r>
    </w:p>
    <w:p w:rsidR="00774B8B" w:rsidRPr="00AB6B4A" w:rsidRDefault="00774B8B" w:rsidP="00A06BA5">
      <w:pPr>
        <w:pStyle w:val="Default"/>
        <w:spacing w:line="600" w:lineRule="exact"/>
        <w:ind w:firstLineChars="250" w:firstLine="700"/>
        <w:rPr>
          <w:rFonts w:ascii="微软雅黑" w:eastAsia="微软雅黑" w:hAnsi="微软雅黑" w:cs="Times New Roman"/>
          <w:sz w:val="28"/>
          <w:szCs w:val="28"/>
        </w:rPr>
      </w:pPr>
      <w:r w:rsidRPr="00AB6B4A">
        <w:rPr>
          <w:rFonts w:ascii="微软雅黑" w:eastAsia="微软雅黑" w:hAnsi="微软雅黑" w:cs="Times New Roman" w:hint="eastAsia"/>
          <w:sz w:val="28"/>
          <w:szCs w:val="28"/>
        </w:rPr>
        <w:t>9</w:t>
      </w:r>
      <w:r w:rsidRPr="00AB6B4A">
        <w:rPr>
          <w:rFonts w:ascii="微软雅黑" w:eastAsia="微软雅黑" w:hAnsi="微软雅黑" w:cs="Times New Roman"/>
          <w:sz w:val="28"/>
          <w:szCs w:val="28"/>
        </w:rPr>
        <w:t>、</w:t>
      </w:r>
      <w:r w:rsidRPr="00AB6B4A">
        <w:rPr>
          <w:rFonts w:ascii="微软雅黑" w:eastAsia="微软雅黑" w:hAnsi="微软雅黑" w:cs="Times New Roman" w:hint="eastAsia"/>
          <w:sz w:val="28"/>
          <w:szCs w:val="28"/>
        </w:rPr>
        <w:t>国有资本经营预算财政拨款支出决算情况说明</w:t>
      </w:r>
    </w:p>
    <w:p w:rsidR="00E649DC" w:rsidRPr="00AB6B4A" w:rsidRDefault="00774B8B" w:rsidP="00A06BA5">
      <w:pPr>
        <w:autoSpaceDE w:val="0"/>
        <w:autoSpaceDN w:val="0"/>
        <w:adjustRightInd w:val="0"/>
        <w:spacing w:line="600" w:lineRule="exact"/>
        <w:ind w:firstLineChars="250" w:firstLine="70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10</w:t>
      </w:r>
      <w:r w:rsidR="00E649DC" w:rsidRPr="00AB6B4A">
        <w:rPr>
          <w:rFonts w:ascii="微软雅黑" w:eastAsia="微软雅黑" w:hAnsi="微软雅黑"/>
          <w:color w:val="000000"/>
          <w:kern w:val="0"/>
          <w:sz w:val="28"/>
          <w:szCs w:val="28"/>
        </w:rPr>
        <w:t>、预算绩效情况说明</w:t>
      </w:r>
    </w:p>
    <w:p w:rsidR="00E649DC" w:rsidRPr="00AB6B4A" w:rsidRDefault="00774B8B" w:rsidP="00A06BA5">
      <w:pPr>
        <w:autoSpaceDE w:val="0"/>
        <w:autoSpaceDN w:val="0"/>
        <w:adjustRightInd w:val="0"/>
        <w:spacing w:line="600" w:lineRule="exact"/>
        <w:ind w:firstLineChars="250" w:firstLine="70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11</w:t>
      </w:r>
      <w:r w:rsidR="00E649DC" w:rsidRPr="00AB6B4A">
        <w:rPr>
          <w:rFonts w:ascii="微软雅黑" w:eastAsia="微软雅黑" w:hAnsi="微软雅黑"/>
          <w:color w:val="000000"/>
          <w:kern w:val="0"/>
          <w:sz w:val="28"/>
          <w:szCs w:val="28"/>
        </w:rPr>
        <w:t>、其他重要事项情况说明</w:t>
      </w:r>
    </w:p>
    <w:p w:rsidR="00E649DC" w:rsidRPr="00AB6B4A" w:rsidRDefault="00E649DC" w:rsidP="00A06BA5">
      <w:pPr>
        <w:widowControl/>
        <w:spacing w:line="600" w:lineRule="exact"/>
        <w:ind w:firstLineChars="200" w:firstLine="560"/>
        <w:jc w:val="left"/>
        <w:rPr>
          <w:rFonts w:ascii="微软雅黑" w:eastAsia="微软雅黑" w:hAnsi="微软雅黑"/>
          <w:b/>
          <w:bCs/>
          <w:kern w:val="0"/>
          <w:sz w:val="28"/>
          <w:szCs w:val="28"/>
        </w:rPr>
      </w:pPr>
      <w:r w:rsidRPr="00AB6B4A">
        <w:rPr>
          <w:rFonts w:ascii="微软雅黑" w:eastAsia="微软雅黑" w:hAnsi="微软雅黑"/>
          <w:b/>
          <w:bCs/>
          <w:kern w:val="0"/>
          <w:sz w:val="28"/>
          <w:szCs w:val="28"/>
        </w:rPr>
        <w:t>第四部分</w:t>
      </w:r>
      <w:r w:rsidRPr="00AB6B4A">
        <w:rPr>
          <w:rFonts w:ascii="微软雅黑" w:eastAsia="微软雅黑" w:hAnsi="微软雅黑" w:hint="eastAsia"/>
          <w:b/>
          <w:bCs/>
          <w:kern w:val="0"/>
          <w:sz w:val="28"/>
          <w:szCs w:val="28"/>
        </w:rPr>
        <w:t xml:space="preserve"> </w:t>
      </w:r>
      <w:r w:rsidRPr="00AB6B4A">
        <w:rPr>
          <w:rFonts w:ascii="微软雅黑" w:eastAsia="微软雅黑" w:hAnsi="微软雅黑"/>
          <w:b/>
          <w:bCs/>
          <w:kern w:val="0"/>
          <w:sz w:val="28"/>
          <w:szCs w:val="28"/>
        </w:rPr>
        <w:t>名词解释</w:t>
      </w:r>
    </w:p>
    <w:p w:rsidR="00774B8B" w:rsidRPr="00AB6B4A" w:rsidRDefault="00774B8B" w:rsidP="00A06BA5">
      <w:pPr>
        <w:widowControl/>
        <w:spacing w:line="600" w:lineRule="exact"/>
        <w:ind w:firstLineChars="200" w:firstLine="56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财政拨款收入</w:t>
      </w:r>
    </w:p>
    <w:p w:rsidR="00774B8B" w:rsidRPr="00AB6B4A" w:rsidRDefault="00774B8B" w:rsidP="00A06BA5">
      <w:pPr>
        <w:widowControl/>
        <w:spacing w:line="600" w:lineRule="exact"/>
        <w:ind w:firstLineChars="200" w:firstLine="56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事业收入</w:t>
      </w:r>
    </w:p>
    <w:p w:rsidR="00774B8B" w:rsidRPr="00AB6B4A" w:rsidRDefault="00774B8B" w:rsidP="00A06BA5">
      <w:pPr>
        <w:widowControl/>
        <w:spacing w:line="600" w:lineRule="exact"/>
        <w:ind w:firstLineChars="200" w:firstLine="56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其他收入</w:t>
      </w:r>
    </w:p>
    <w:p w:rsidR="00774B8B" w:rsidRPr="00AB6B4A" w:rsidRDefault="00774B8B" w:rsidP="00A06BA5">
      <w:pPr>
        <w:widowControl/>
        <w:spacing w:line="600" w:lineRule="exact"/>
        <w:ind w:firstLineChars="200" w:firstLine="56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年初结转和结余</w:t>
      </w:r>
    </w:p>
    <w:p w:rsidR="00774B8B" w:rsidRPr="00AB6B4A" w:rsidRDefault="00774B8B" w:rsidP="00A06BA5">
      <w:pPr>
        <w:widowControl/>
        <w:spacing w:line="600" w:lineRule="exact"/>
        <w:ind w:firstLineChars="200" w:firstLine="56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年未结转和结余</w:t>
      </w:r>
    </w:p>
    <w:p w:rsidR="00774B8B" w:rsidRPr="00AB6B4A" w:rsidRDefault="00774B8B" w:rsidP="00A06BA5">
      <w:pPr>
        <w:widowControl/>
        <w:spacing w:line="600" w:lineRule="exact"/>
        <w:ind w:firstLineChars="200" w:firstLine="56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基本支出</w:t>
      </w:r>
    </w:p>
    <w:p w:rsidR="00774B8B" w:rsidRPr="00AB6B4A" w:rsidRDefault="00774B8B" w:rsidP="00A06BA5">
      <w:pPr>
        <w:widowControl/>
        <w:spacing w:line="600" w:lineRule="exact"/>
        <w:ind w:firstLineChars="200" w:firstLine="56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项目支出</w:t>
      </w:r>
    </w:p>
    <w:p w:rsidR="00E649DC" w:rsidRPr="00AB6B4A" w:rsidRDefault="00E649DC" w:rsidP="00A06BA5">
      <w:pPr>
        <w:widowControl/>
        <w:spacing w:line="600" w:lineRule="exact"/>
        <w:ind w:firstLineChars="200" w:firstLine="560"/>
        <w:jc w:val="left"/>
        <w:rPr>
          <w:rFonts w:ascii="微软雅黑" w:eastAsia="微软雅黑" w:hAnsi="微软雅黑"/>
          <w:b/>
          <w:bCs/>
          <w:kern w:val="0"/>
          <w:sz w:val="28"/>
          <w:szCs w:val="28"/>
        </w:rPr>
      </w:pPr>
      <w:r w:rsidRPr="00AB6B4A">
        <w:rPr>
          <w:rFonts w:ascii="微软雅黑" w:eastAsia="微软雅黑" w:hAnsi="微软雅黑"/>
          <w:b/>
          <w:bCs/>
          <w:kern w:val="0"/>
          <w:sz w:val="28"/>
          <w:szCs w:val="28"/>
        </w:rPr>
        <w:t>第五部分</w:t>
      </w:r>
      <w:r w:rsidRPr="00AB6B4A">
        <w:rPr>
          <w:rFonts w:ascii="微软雅黑" w:eastAsia="微软雅黑" w:hAnsi="微软雅黑" w:hint="eastAsia"/>
          <w:b/>
          <w:bCs/>
          <w:kern w:val="0"/>
          <w:sz w:val="28"/>
          <w:szCs w:val="28"/>
        </w:rPr>
        <w:t xml:space="preserve"> </w:t>
      </w:r>
      <w:r w:rsidRPr="00AB6B4A">
        <w:rPr>
          <w:rFonts w:ascii="微软雅黑" w:eastAsia="微软雅黑" w:hAnsi="微软雅黑"/>
          <w:b/>
          <w:bCs/>
          <w:kern w:val="0"/>
          <w:sz w:val="28"/>
          <w:szCs w:val="28"/>
        </w:rPr>
        <w:t>附件</w:t>
      </w:r>
    </w:p>
    <w:p w:rsidR="00E649DC" w:rsidRPr="00AB6B4A" w:rsidRDefault="00472C8A" w:rsidP="00A06BA5">
      <w:pPr>
        <w:widowControl/>
        <w:spacing w:line="600" w:lineRule="exact"/>
        <w:ind w:firstLineChars="200" w:firstLine="560"/>
        <w:jc w:val="left"/>
        <w:rPr>
          <w:rFonts w:ascii="微软雅黑" w:eastAsia="微软雅黑" w:hAnsi="微软雅黑"/>
          <w:color w:val="000000"/>
          <w:kern w:val="0"/>
          <w:sz w:val="28"/>
          <w:szCs w:val="28"/>
        </w:rPr>
      </w:pPr>
      <w:r w:rsidRPr="00AB6B4A">
        <w:rPr>
          <w:rFonts w:ascii="微软雅黑" w:eastAsia="微软雅黑" w:hAnsi="微软雅黑" w:hint="eastAsia"/>
          <w:color w:val="000000"/>
          <w:kern w:val="0"/>
          <w:sz w:val="28"/>
          <w:szCs w:val="28"/>
        </w:rPr>
        <w:t>202</w:t>
      </w:r>
      <w:r w:rsidR="003665E7">
        <w:rPr>
          <w:rFonts w:ascii="微软雅黑" w:eastAsia="微软雅黑" w:hAnsi="微软雅黑" w:hint="eastAsia"/>
          <w:color w:val="000000"/>
          <w:kern w:val="0"/>
          <w:sz w:val="28"/>
          <w:szCs w:val="28"/>
        </w:rPr>
        <w:t>1</w:t>
      </w:r>
      <w:r w:rsidRPr="00AB6B4A">
        <w:rPr>
          <w:rFonts w:ascii="微软雅黑" w:eastAsia="微软雅黑" w:hAnsi="微软雅黑" w:hint="eastAsia"/>
          <w:color w:val="000000"/>
          <w:kern w:val="0"/>
          <w:sz w:val="28"/>
          <w:szCs w:val="28"/>
        </w:rPr>
        <w:t>年部门整体绩效评价报告</w:t>
      </w:r>
    </w:p>
    <w:p w:rsidR="00E649DC" w:rsidRPr="00AB6B4A" w:rsidRDefault="00E649DC" w:rsidP="00E649DC">
      <w:pPr>
        <w:jc w:val="center"/>
        <w:rPr>
          <w:rFonts w:ascii="微软雅黑" w:eastAsia="微软雅黑" w:hAnsi="微软雅黑"/>
          <w:color w:val="000000"/>
          <w:kern w:val="0"/>
          <w:sz w:val="28"/>
          <w:szCs w:val="28"/>
        </w:rPr>
      </w:pPr>
    </w:p>
    <w:p w:rsidR="00E649DC" w:rsidRPr="00AB6B4A" w:rsidRDefault="00E649DC" w:rsidP="00E649DC">
      <w:pPr>
        <w:jc w:val="center"/>
        <w:rPr>
          <w:rFonts w:ascii="微软雅黑" w:eastAsia="微软雅黑" w:hAnsi="微软雅黑"/>
          <w:sz w:val="28"/>
          <w:szCs w:val="28"/>
        </w:rPr>
      </w:pPr>
    </w:p>
    <w:p w:rsidR="00E649DC" w:rsidRPr="00AB6B4A" w:rsidRDefault="00E649DC" w:rsidP="00E649DC">
      <w:pPr>
        <w:jc w:val="center"/>
        <w:rPr>
          <w:rFonts w:ascii="微软雅黑" w:eastAsia="微软雅黑" w:hAnsi="微软雅黑"/>
          <w:sz w:val="28"/>
          <w:szCs w:val="28"/>
        </w:rPr>
      </w:pPr>
    </w:p>
    <w:p w:rsidR="00E649DC" w:rsidRPr="00AB6B4A" w:rsidRDefault="00E649DC" w:rsidP="00E649DC">
      <w:pPr>
        <w:jc w:val="center"/>
        <w:rPr>
          <w:rFonts w:ascii="微软雅黑" w:eastAsia="微软雅黑" w:hAnsi="微软雅黑"/>
          <w:sz w:val="28"/>
          <w:szCs w:val="28"/>
        </w:rPr>
      </w:pPr>
    </w:p>
    <w:p w:rsidR="00E649DC" w:rsidRPr="00AB6B4A" w:rsidRDefault="00E649DC" w:rsidP="00E649DC">
      <w:pPr>
        <w:jc w:val="center"/>
        <w:rPr>
          <w:rFonts w:ascii="微软雅黑" w:eastAsia="微软雅黑" w:hAnsi="微软雅黑"/>
          <w:sz w:val="28"/>
          <w:szCs w:val="28"/>
        </w:rPr>
      </w:pPr>
    </w:p>
    <w:p w:rsidR="00E649DC" w:rsidRPr="00AB6B4A" w:rsidRDefault="00E649DC" w:rsidP="00E649DC">
      <w:pPr>
        <w:jc w:val="center"/>
        <w:rPr>
          <w:rFonts w:ascii="微软雅黑" w:eastAsia="微软雅黑" w:hAnsi="微软雅黑"/>
          <w:sz w:val="28"/>
          <w:szCs w:val="28"/>
        </w:rPr>
      </w:pPr>
    </w:p>
    <w:p w:rsidR="00FE1F0A" w:rsidRPr="00AB6B4A" w:rsidRDefault="00FE1F0A" w:rsidP="00E72467">
      <w:pPr>
        <w:widowControl/>
        <w:spacing w:line="600" w:lineRule="exact"/>
        <w:rPr>
          <w:rFonts w:ascii="微软雅黑" w:eastAsia="微软雅黑" w:hAnsi="微软雅黑"/>
          <w:b/>
          <w:bCs/>
          <w:kern w:val="0"/>
          <w:sz w:val="28"/>
          <w:szCs w:val="28"/>
        </w:rPr>
      </w:pPr>
    </w:p>
    <w:p w:rsidR="00E649DC" w:rsidRPr="00AB6B4A" w:rsidRDefault="00E649DC" w:rsidP="00E72467">
      <w:pPr>
        <w:widowControl/>
        <w:spacing w:line="600" w:lineRule="exact"/>
        <w:rPr>
          <w:rFonts w:ascii="微软雅黑" w:eastAsia="微软雅黑" w:hAnsi="微软雅黑"/>
          <w:b/>
          <w:bCs/>
          <w:kern w:val="0"/>
          <w:sz w:val="28"/>
          <w:szCs w:val="28"/>
        </w:rPr>
      </w:pPr>
      <w:r w:rsidRPr="00AB6B4A">
        <w:rPr>
          <w:rFonts w:ascii="微软雅黑" w:eastAsia="微软雅黑" w:hAnsi="微软雅黑" w:hint="eastAsia"/>
          <w:b/>
          <w:bCs/>
          <w:kern w:val="0"/>
          <w:sz w:val="28"/>
          <w:szCs w:val="28"/>
        </w:rPr>
        <w:lastRenderedPageBreak/>
        <w:t xml:space="preserve">第一部分 </w:t>
      </w:r>
      <w:r w:rsidR="00E72467" w:rsidRPr="00AB6B4A">
        <w:rPr>
          <w:rFonts w:ascii="微软雅黑" w:eastAsia="微软雅黑" w:hAnsi="微软雅黑" w:hint="eastAsia"/>
          <w:b/>
          <w:bCs/>
          <w:kern w:val="0"/>
          <w:sz w:val="28"/>
          <w:szCs w:val="28"/>
        </w:rPr>
        <w:t>永州市回龙圩管理区</w:t>
      </w:r>
      <w:r w:rsidR="00013FAA">
        <w:rPr>
          <w:rFonts w:ascii="微软雅黑" w:eastAsia="微软雅黑" w:hAnsi="微软雅黑" w:hint="eastAsia"/>
          <w:b/>
          <w:bCs/>
          <w:kern w:val="0"/>
          <w:sz w:val="28"/>
          <w:szCs w:val="28"/>
        </w:rPr>
        <w:t>回峰林</w:t>
      </w:r>
      <w:r w:rsidR="00866500">
        <w:rPr>
          <w:rFonts w:ascii="微软雅黑" w:eastAsia="微软雅黑" w:hAnsi="微软雅黑" w:hint="eastAsia"/>
          <w:b/>
          <w:bCs/>
          <w:kern w:val="0"/>
          <w:sz w:val="28"/>
          <w:szCs w:val="28"/>
        </w:rPr>
        <w:t>场</w:t>
      </w:r>
      <w:r w:rsidRPr="00AB6B4A">
        <w:rPr>
          <w:rFonts w:ascii="微软雅黑" w:eastAsia="微软雅黑" w:hAnsi="微软雅黑" w:hint="eastAsia"/>
          <w:b/>
          <w:bCs/>
          <w:kern w:val="0"/>
          <w:sz w:val="28"/>
          <w:szCs w:val="28"/>
        </w:rPr>
        <w:t>概况</w:t>
      </w:r>
    </w:p>
    <w:p w:rsidR="00E649DC" w:rsidRPr="00C53561" w:rsidRDefault="001819F3" w:rsidP="001819F3">
      <w:pPr>
        <w:widowControl/>
        <w:spacing w:line="600" w:lineRule="exact"/>
        <w:rPr>
          <w:rFonts w:ascii="微软雅黑" w:eastAsia="微软雅黑" w:hAnsi="微软雅黑"/>
          <w:b/>
          <w:bCs/>
          <w:kern w:val="0"/>
          <w:sz w:val="28"/>
          <w:szCs w:val="28"/>
        </w:rPr>
      </w:pPr>
      <w:r w:rsidRPr="00C53561">
        <w:rPr>
          <w:rFonts w:ascii="微软雅黑" w:eastAsia="微软雅黑" w:hAnsi="微软雅黑" w:hint="eastAsia"/>
          <w:b/>
          <w:bCs/>
          <w:kern w:val="0"/>
          <w:sz w:val="28"/>
          <w:szCs w:val="28"/>
        </w:rPr>
        <w:t>一、</w:t>
      </w:r>
      <w:r w:rsidR="00E649DC" w:rsidRPr="00C53561">
        <w:rPr>
          <w:rFonts w:ascii="微软雅黑" w:eastAsia="微软雅黑" w:hAnsi="微软雅黑" w:hint="eastAsia"/>
          <w:b/>
          <w:bCs/>
          <w:kern w:val="0"/>
          <w:sz w:val="28"/>
          <w:szCs w:val="28"/>
        </w:rPr>
        <w:t>部门职责</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t>1、在区党委、管委及上级主管部门的领导下，认真落实好党中央、国务院制定的各项林业方针、政策、法律、法规及地方各级政府制定的各项条例。</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t>2、依据《中华人民共和国森林法》、《中华人民共和国森林法实施条例》等要关法律法规，以国有森林资源保护管理为核心，依法保护好国有林木、林地，严格执法，严厉打击偷砍盗伐、破环动植物资源、毁林开垦、乱占林地等破坏国有森林资源的行为。</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t>3、做好管护区域的森林防火及扑救工作，确保国有森林资源不受损失。</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t>4、在上级主管部门的指导帮助下，做好管护区域内森林资源培育、天然林保护、野生动植物资源保护、林业有害生物防治工作。</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t>5、依据国家和省相关的管理南规定，做好国家重点公益林和省级重点公益林管理工作，充分发挥公益林的生态效益。</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t>6、归口管理下设的6个分场和1个森林公园，即回峰分场、李家塘分场、兴隆分场、马鹿头分场、回龙分场、马鞍山分场和高尚湖森林公园，加强林区社会事务管理工作，确保林区社会安全稳定。</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t>7、管理使用辖区内的林业项目及其生态补偿金。</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t>8、组织、实施辖区内林业及其生态建设的科学研究、宣传教育、林业技术推广交流与合作。</w:t>
      </w:r>
    </w:p>
    <w:p w:rsidR="00013FAA" w:rsidRPr="00C53561" w:rsidRDefault="00013FAA" w:rsidP="00013FAA">
      <w:pPr>
        <w:ind w:firstLine="600"/>
        <w:rPr>
          <w:rFonts w:ascii="微软雅黑" w:eastAsia="微软雅黑" w:hAnsi="微软雅黑" w:cs="宋体"/>
          <w:color w:val="000000"/>
          <w:spacing w:val="8"/>
          <w:kern w:val="0"/>
          <w:sz w:val="28"/>
          <w:szCs w:val="28"/>
        </w:rPr>
      </w:pPr>
      <w:r w:rsidRPr="00C53561">
        <w:rPr>
          <w:rFonts w:ascii="微软雅黑" w:eastAsia="微软雅黑" w:hAnsi="微软雅黑" w:cs="宋体" w:hint="eastAsia"/>
          <w:color w:val="000000"/>
          <w:spacing w:val="8"/>
          <w:kern w:val="0"/>
          <w:sz w:val="28"/>
          <w:szCs w:val="28"/>
        </w:rPr>
        <w:lastRenderedPageBreak/>
        <w:t>9、完成区党委、管委及上级主管部门交办的其他工作。</w:t>
      </w:r>
    </w:p>
    <w:p w:rsidR="00E649DC" w:rsidRPr="00C53561" w:rsidRDefault="00E649DC" w:rsidP="00A06BA5">
      <w:pPr>
        <w:widowControl/>
        <w:spacing w:line="600" w:lineRule="exact"/>
        <w:ind w:firstLineChars="50" w:firstLine="140"/>
        <w:rPr>
          <w:rFonts w:ascii="微软雅黑" w:eastAsia="微软雅黑" w:hAnsi="微软雅黑"/>
          <w:b/>
          <w:bCs/>
          <w:kern w:val="0"/>
          <w:sz w:val="28"/>
          <w:szCs w:val="28"/>
        </w:rPr>
      </w:pPr>
      <w:r w:rsidRPr="00C53561">
        <w:rPr>
          <w:rFonts w:ascii="微软雅黑" w:eastAsia="微软雅黑" w:hAnsi="微软雅黑" w:hint="eastAsia"/>
          <w:b/>
          <w:bCs/>
          <w:kern w:val="0"/>
          <w:sz w:val="28"/>
          <w:szCs w:val="28"/>
        </w:rPr>
        <w:t>二、机构设置及决算单位构成</w:t>
      </w:r>
    </w:p>
    <w:p w:rsidR="00991EB2" w:rsidRPr="00C53561" w:rsidRDefault="00991EB2" w:rsidP="00991EB2">
      <w:pPr>
        <w:rPr>
          <w:rFonts w:ascii="微软雅黑" w:eastAsia="微软雅黑" w:hAnsi="微软雅黑" w:cs="Times New Roman"/>
          <w:color w:val="000000"/>
          <w:sz w:val="28"/>
          <w:szCs w:val="28"/>
        </w:rPr>
      </w:pPr>
      <w:r w:rsidRPr="00C53561">
        <w:rPr>
          <w:rFonts w:ascii="微软雅黑" w:eastAsia="微软雅黑" w:hAnsi="微软雅黑" w:cs="Times New Roman" w:hint="eastAsia"/>
          <w:sz w:val="28"/>
          <w:szCs w:val="28"/>
        </w:rPr>
        <w:t>根据以上职责，回龙圩管理区回峰林</w:t>
      </w:r>
      <w:r w:rsidR="00866500">
        <w:rPr>
          <w:rFonts w:ascii="微软雅黑" w:eastAsia="微软雅黑" w:hAnsi="微软雅黑" w:hint="eastAsia"/>
          <w:sz w:val="28"/>
          <w:szCs w:val="28"/>
        </w:rPr>
        <w:t>场</w:t>
      </w:r>
      <w:r w:rsidRPr="00C53561">
        <w:rPr>
          <w:rFonts w:ascii="微软雅黑" w:eastAsia="微软雅黑" w:hAnsi="微软雅黑" w:cs="Times New Roman" w:hint="eastAsia"/>
          <w:color w:val="000000"/>
          <w:sz w:val="28"/>
          <w:szCs w:val="28"/>
        </w:rPr>
        <w:t>下设4个职能股室：</w:t>
      </w:r>
    </w:p>
    <w:p w:rsidR="00991EB2" w:rsidRPr="00C53561" w:rsidRDefault="00C53561" w:rsidP="00C53561">
      <w:pPr>
        <w:rPr>
          <w:rFonts w:ascii="微软雅黑" w:eastAsia="微软雅黑" w:hAnsi="微软雅黑" w:cs="Times New Roman"/>
          <w:color w:val="000000"/>
          <w:sz w:val="28"/>
          <w:szCs w:val="28"/>
        </w:rPr>
      </w:pPr>
      <w:r>
        <w:rPr>
          <w:rFonts w:ascii="微软雅黑" w:eastAsia="微软雅黑" w:hAnsi="微软雅黑" w:hint="eastAsia"/>
          <w:color w:val="000000"/>
          <w:sz w:val="28"/>
          <w:szCs w:val="28"/>
        </w:rPr>
        <w:t xml:space="preserve">   </w:t>
      </w:r>
      <w:r w:rsidR="00991EB2" w:rsidRPr="00C53561">
        <w:rPr>
          <w:rFonts w:ascii="微软雅黑" w:eastAsia="微软雅黑" w:hAnsi="微软雅黑" w:hint="eastAsia"/>
          <w:color w:val="000000"/>
          <w:sz w:val="28"/>
          <w:szCs w:val="28"/>
        </w:rPr>
        <w:t>1.</w:t>
      </w:r>
      <w:r w:rsidR="00991EB2" w:rsidRPr="00C53561">
        <w:rPr>
          <w:rFonts w:ascii="微软雅黑" w:eastAsia="微软雅黑" w:hAnsi="微软雅黑" w:cs="Times New Roman" w:hint="eastAsia"/>
          <w:color w:val="000000"/>
          <w:sz w:val="28"/>
          <w:szCs w:val="28"/>
        </w:rPr>
        <w:t>党政综合办公室。组织协调林场机关日常工作，负责林场财务、文秘、档案、机要、信息、保密、督查、接待、保卫、后勤、退休人员管理、综合性文稿的起草等工作。</w:t>
      </w:r>
    </w:p>
    <w:p w:rsidR="00991EB2" w:rsidRPr="00C53561" w:rsidRDefault="00991EB2" w:rsidP="00991EB2">
      <w:pPr>
        <w:ind w:firstLineChars="200" w:firstLine="560"/>
        <w:rPr>
          <w:rFonts w:ascii="微软雅黑" w:eastAsia="微软雅黑" w:hAnsi="微软雅黑" w:cs="Times New Roman"/>
          <w:sz w:val="28"/>
          <w:szCs w:val="28"/>
        </w:rPr>
      </w:pPr>
      <w:r w:rsidRPr="00C53561">
        <w:rPr>
          <w:rFonts w:ascii="微软雅黑" w:eastAsia="微软雅黑" w:hAnsi="微软雅黑" w:hint="eastAsia"/>
          <w:color w:val="000000"/>
          <w:sz w:val="28"/>
          <w:szCs w:val="28"/>
        </w:rPr>
        <w:t>2.</w:t>
      </w:r>
      <w:r w:rsidRPr="00C53561">
        <w:rPr>
          <w:rFonts w:ascii="微软雅黑" w:eastAsia="微软雅黑" w:hAnsi="微软雅黑" w:cs="Times New Roman" w:hint="eastAsia"/>
          <w:color w:val="000000"/>
          <w:sz w:val="28"/>
          <w:szCs w:val="28"/>
        </w:rPr>
        <w:t>林政营业股。负责林场森林资源调查、作业设计、公益林管理、林权纠纷调处、指导监督和管理林木凭证采伐、木材运输、林政管理、木材栓查站管理、组织和指导营林造林、封山育林等工作。</w:t>
      </w:r>
    </w:p>
    <w:p w:rsidR="00991EB2" w:rsidRPr="00C53561" w:rsidRDefault="00991EB2" w:rsidP="00991EB2">
      <w:pPr>
        <w:ind w:firstLineChars="200" w:firstLine="560"/>
        <w:rPr>
          <w:rFonts w:ascii="微软雅黑" w:eastAsia="微软雅黑" w:hAnsi="微软雅黑" w:cs="Times New Roman"/>
          <w:sz w:val="28"/>
          <w:szCs w:val="28"/>
        </w:rPr>
      </w:pPr>
      <w:r w:rsidRPr="00C53561">
        <w:rPr>
          <w:rFonts w:ascii="微软雅黑" w:eastAsia="微软雅黑" w:hAnsi="微软雅黑" w:hint="eastAsia"/>
          <w:color w:val="000000"/>
          <w:sz w:val="28"/>
          <w:szCs w:val="28"/>
        </w:rPr>
        <w:t>3.</w:t>
      </w:r>
      <w:r w:rsidRPr="00C53561">
        <w:rPr>
          <w:rFonts w:ascii="微软雅黑" w:eastAsia="微软雅黑" w:hAnsi="微软雅黑" w:cs="Times New Roman" w:hint="eastAsia"/>
          <w:color w:val="000000"/>
          <w:sz w:val="28"/>
          <w:szCs w:val="28"/>
        </w:rPr>
        <w:t>社会事务管理办公室。负责林场公有住房管理、社会治安综合管理、政法、信访维稳、安全生产、民政、计划生育、社会保障等工作。</w:t>
      </w:r>
    </w:p>
    <w:p w:rsidR="00991EB2" w:rsidRPr="00C53561" w:rsidRDefault="00991EB2" w:rsidP="00991EB2">
      <w:pPr>
        <w:ind w:firstLineChars="200" w:firstLine="560"/>
        <w:rPr>
          <w:rFonts w:ascii="微软雅黑" w:eastAsia="微软雅黑" w:hAnsi="微软雅黑" w:cs="Times New Roman"/>
          <w:sz w:val="28"/>
          <w:szCs w:val="28"/>
        </w:rPr>
      </w:pPr>
      <w:r w:rsidRPr="00C53561">
        <w:rPr>
          <w:rFonts w:ascii="微软雅黑" w:eastAsia="微软雅黑" w:hAnsi="微软雅黑" w:hint="eastAsia"/>
          <w:color w:val="000000"/>
          <w:sz w:val="28"/>
          <w:szCs w:val="28"/>
        </w:rPr>
        <w:t>4.</w:t>
      </w:r>
      <w:r w:rsidRPr="00C53561">
        <w:rPr>
          <w:rFonts w:ascii="微软雅黑" w:eastAsia="微软雅黑" w:hAnsi="微软雅黑" w:cs="Times New Roman" w:hint="eastAsia"/>
          <w:color w:val="000000"/>
          <w:sz w:val="28"/>
          <w:szCs w:val="28"/>
        </w:rPr>
        <w:t>森林防火</w:t>
      </w:r>
      <w:r w:rsidR="00DC13A8">
        <w:rPr>
          <w:rFonts w:ascii="微软雅黑" w:eastAsia="微软雅黑" w:hAnsi="微软雅黑" w:cs="Times New Roman" w:hint="eastAsia"/>
          <w:color w:val="000000"/>
          <w:sz w:val="28"/>
          <w:szCs w:val="28"/>
        </w:rPr>
        <w:t>办</w:t>
      </w:r>
      <w:r w:rsidRPr="00C53561">
        <w:rPr>
          <w:rFonts w:ascii="微软雅黑" w:eastAsia="微软雅黑" w:hAnsi="微软雅黑" w:cs="Times New Roman" w:hint="eastAsia"/>
          <w:color w:val="000000"/>
          <w:sz w:val="28"/>
          <w:szCs w:val="28"/>
        </w:rPr>
        <w:t>公室。组织、协调、指导和监督森林防扑火工作，组织开展森林防火安全检查和宣传教育，指导森林消防队伍建设，制定森林防火应急预案并给织实施，组织协调较大以上森林火灾扑救工作，配合查处森林火灾案件，承担辖区内森林防火指挥部的日常工作。</w:t>
      </w:r>
    </w:p>
    <w:p w:rsidR="00E649DC" w:rsidRPr="00AB6B4A" w:rsidRDefault="00E649DC" w:rsidP="00AF4DDA">
      <w:pPr>
        <w:widowControl/>
        <w:spacing w:line="600" w:lineRule="exact"/>
        <w:rPr>
          <w:rFonts w:ascii="微软雅黑" w:eastAsia="微软雅黑" w:hAnsi="微软雅黑"/>
          <w:b/>
          <w:bCs/>
          <w:kern w:val="0"/>
          <w:sz w:val="28"/>
          <w:szCs w:val="28"/>
        </w:rPr>
      </w:pPr>
      <w:r w:rsidRPr="00AB6B4A">
        <w:rPr>
          <w:rFonts w:ascii="微软雅黑" w:eastAsia="微软雅黑" w:hAnsi="微软雅黑" w:hint="eastAsia"/>
          <w:b/>
          <w:bCs/>
          <w:kern w:val="0"/>
          <w:sz w:val="28"/>
          <w:szCs w:val="28"/>
        </w:rPr>
        <w:t xml:space="preserve">第二部分 </w:t>
      </w:r>
      <w:r w:rsidR="00AF4DDA" w:rsidRPr="00AB6B4A">
        <w:rPr>
          <w:rFonts w:ascii="微软雅黑" w:eastAsia="微软雅黑" w:hAnsi="微软雅黑" w:hint="eastAsia"/>
          <w:b/>
          <w:bCs/>
          <w:kern w:val="0"/>
          <w:sz w:val="28"/>
          <w:szCs w:val="28"/>
        </w:rPr>
        <w:t>永州市回龙圩管理区</w:t>
      </w:r>
      <w:r w:rsidR="00991EB2">
        <w:rPr>
          <w:rFonts w:ascii="微软雅黑" w:eastAsia="微软雅黑" w:hAnsi="微软雅黑" w:hint="eastAsia"/>
          <w:b/>
          <w:bCs/>
          <w:kern w:val="0"/>
          <w:sz w:val="28"/>
          <w:szCs w:val="28"/>
        </w:rPr>
        <w:t>回峰林</w:t>
      </w:r>
      <w:r w:rsidR="00866500">
        <w:rPr>
          <w:rFonts w:ascii="微软雅黑" w:eastAsia="微软雅黑" w:hAnsi="微软雅黑" w:hint="eastAsia"/>
          <w:b/>
          <w:bCs/>
          <w:kern w:val="0"/>
          <w:sz w:val="28"/>
          <w:szCs w:val="28"/>
        </w:rPr>
        <w:t>场</w:t>
      </w:r>
      <w:r w:rsidR="00AF4DDA" w:rsidRPr="00AB6B4A">
        <w:rPr>
          <w:rFonts w:ascii="微软雅黑" w:eastAsia="微软雅黑" w:hAnsi="微软雅黑" w:hint="eastAsia"/>
          <w:b/>
          <w:bCs/>
          <w:kern w:val="0"/>
          <w:sz w:val="28"/>
          <w:szCs w:val="28"/>
        </w:rPr>
        <w:t>202</w:t>
      </w:r>
      <w:r w:rsidR="003665E7">
        <w:rPr>
          <w:rFonts w:ascii="微软雅黑" w:eastAsia="微软雅黑" w:hAnsi="微软雅黑" w:hint="eastAsia"/>
          <w:b/>
          <w:bCs/>
          <w:kern w:val="0"/>
          <w:sz w:val="28"/>
          <w:szCs w:val="28"/>
        </w:rPr>
        <w:t>1</w:t>
      </w:r>
      <w:r w:rsidRPr="00AB6B4A">
        <w:rPr>
          <w:rFonts w:ascii="微软雅黑" w:eastAsia="微软雅黑" w:hAnsi="微软雅黑"/>
          <w:b/>
          <w:bCs/>
          <w:kern w:val="0"/>
          <w:sz w:val="28"/>
          <w:szCs w:val="28"/>
        </w:rPr>
        <w:t>年</w:t>
      </w:r>
      <w:r w:rsidR="000A198B" w:rsidRPr="00AB6B4A">
        <w:rPr>
          <w:rFonts w:ascii="微软雅黑" w:eastAsia="微软雅黑" w:hAnsi="微软雅黑" w:hint="eastAsia"/>
          <w:b/>
          <w:bCs/>
          <w:kern w:val="0"/>
          <w:sz w:val="28"/>
          <w:szCs w:val="28"/>
        </w:rPr>
        <w:t>度</w:t>
      </w:r>
      <w:r w:rsidRPr="00AB6B4A">
        <w:rPr>
          <w:rFonts w:ascii="微软雅黑" w:eastAsia="微软雅黑" w:hAnsi="微软雅黑" w:hint="eastAsia"/>
          <w:b/>
          <w:bCs/>
          <w:kern w:val="0"/>
          <w:sz w:val="28"/>
          <w:szCs w:val="28"/>
        </w:rPr>
        <w:t>部门决算表</w:t>
      </w:r>
    </w:p>
    <w:p w:rsidR="008A01AF" w:rsidRPr="00AB6B4A" w:rsidRDefault="008A01AF" w:rsidP="00AF4DDA">
      <w:pPr>
        <w:widowControl/>
        <w:spacing w:line="600" w:lineRule="exact"/>
        <w:rPr>
          <w:rFonts w:ascii="微软雅黑" w:eastAsia="微软雅黑" w:hAnsi="微软雅黑"/>
          <w:bCs/>
          <w:kern w:val="0"/>
          <w:sz w:val="28"/>
          <w:szCs w:val="28"/>
        </w:rPr>
      </w:pPr>
      <w:r w:rsidRPr="00AB6B4A">
        <w:rPr>
          <w:rFonts w:ascii="微软雅黑" w:eastAsia="微软雅黑" w:hAnsi="微软雅黑" w:hint="eastAsia"/>
          <w:bCs/>
          <w:kern w:val="0"/>
          <w:sz w:val="28"/>
          <w:szCs w:val="28"/>
        </w:rPr>
        <w:t>（公开表格附后）</w:t>
      </w:r>
    </w:p>
    <w:p w:rsidR="008A01AF" w:rsidRPr="00AB6B4A" w:rsidRDefault="008A01AF" w:rsidP="008A01AF">
      <w:pPr>
        <w:widowControl/>
        <w:spacing w:line="600" w:lineRule="exact"/>
        <w:rPr>
          <w:rFonts w:ascii="微软雅黑" w:eastAsia="微软雅黑" w:hAnsi="微软雅黑"/>
          <w:b/>
          <w:bCs/>
          <w:kern w:val="0"/>
          <w:sz w:val="28"/>
          <w:szCs w:val="28"/>
        </w:rPr>
      </w:pPr>
      <w:r w:rsidRPr="00AB6B4A">
        <w:rPr>
          <w:rFonts w:ascii="微软雅黑" w:eastAsia="微软雅黑" w:hAnsi="微软雅黑" w:hint="eastAsia"/>
          <w:b/>
          <w:bCs/>
          <w:kern w:val="0"/>
          <w:sz w:val="28"/>
          <w:szCs w:val="28"/>
        </w:rPr>
        <w:t>第三部分202</w:t>
      </w:r>
      <w:r w:rsidR="003665E7">
        <w:rPr>
          <w:rFonts w:ascii="微软雅黑" w:eastAsia="微软雅黑" w:hAnsi="微软雅黑" w:hint="eastAsia"/>
          <w:b/>
          <w:bCs/>
          <w:kern w:val="0"/>
          <w:sz w:val="28"/>
          <w:szCs w:val="28"/>
        </w:rPr>
        <w:t>1</w:t>
      </w:r>
      <w:r w:rsidRPr="00AB6B4A">
        <w:rPr>
          <w:rFonts w:ascii="微软雅黑" w:eastAsia="微软雅黑" w:hAnsi="微软雅黑" w:hint="eastAsia"/>
          <w:b/>
          <w:bCs/>
          <w:kern w:val="0"/>
          <w:sz w:val="28"/>
          <w:szCs w:val="28"/>
        </w:rPr>
        <w:t>年度部门决算情况说明</w:t>
      </w:r>
    </w:p>
    <w:p w:rsidR="008A01AF" w:rsidRPr="00AB6B4A" w:rsidRDefault="008A01AF" w:rsidP="008A01AF">
      <w:pPr>
        <w:pStyle w:val="Default"/>
        <w:spacing w:line="600" w:lineRule="exact"/>
        <w:rPr>
          <w:rFonts w:ascii="微软雅黑" w:eastAsia="微软雅黑" w:hAnsi="微软雅黑" w:cs="Times New Roman"/>
          <w:b/>
          <w:color w:val="auto"/>
          <w:sz w:val="28"/>
          <w:szCs w:val="28"/>
        </w:rPr>
      </w:pPr>
      <w:r w:rsidRPr="00AB6B4A">
        <w:rPr>
          <w:rFonts w:ascii="微软雅黑" w:eastAsia="微软雅黑" w:hAnsi="微软雅黑" w:cs="Times New Roman"/>
          <w:b/>
          <w:color w:val="auto"/>
          <w:sz w:val="28"/>
          <w:szCs w:val="28"/>
        </w:rPr>
        <w:t>一、收入支出决算总体情况说明</w:t>
      </w:r>
    </w:p>
    <w:p w:rsidR="001344E5" w:rsidRPr="00AB6B4A" w:rsidRDefault="001344E5" w:rsidP="001344E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bCs/>
          <w:color w:val="auto"/>
          <w:sz w:val="28"/>
          <w:szCs w:val="28"/>
          <w:u w:val="dotDash" w:color="FFFFFF" w:themeColor="background1"/>
        </w:rPr>
        <w:t>202</w:t>
      </w:r>
      <w:r w:rsidR="003665E7">
        <w:rPr>
          <w:rFonts w:ascii="微软雅黑" w:eastAsia="微软雅黑" w:hAnsi="微软雅黑" w:cs="Times New Roman" w:hint="eastAsia"/>
          <w:bCs/>
          <w:color w:val="auto"/>
          <w:sz w:val="28"/>
          <w:szCs w:val="28"/>
          <w:u w:val="dotDash" w:color="FFFFFF" w:themeColor="background1"/>
        </w:rPr>
        <w:t>1</w:t>
      </w:r>
      <w:r w:rsidRPr="00AB6B4A">
        <w:rPr>
          <w:rFonts w:ascii="微软雅黑" w:eastAsia="微软雅黑" w:hAnsi="微软雅黑" w:cs="Times New Roman" w:hint="eastAsia"/>
          <w:bCs/>
          <w:color w:val="auto"/>
          <w:sz w:val="28"/>
          <w:szCs w:val="28"/>
          <w:u w:val="dotDash" w:color="FFFFFF" w:themeColor="background1"/>
        </w:rPr>
        <w:t>年度</w:t>
      </w:r>
      <w:r w:rsidRPr="00AB6B4A">
        <w:rPr>
          <w:rFonts w:ascii="微软雅黑" w:eastAsia="微软雅黑" w:hAnsi="微软雅黑" w:cs="Times New Roman"/>
          <w:color w:val="auto"/>
          <w:sz w:val="28"/>
          <w:szCs w:val="28"/>
          <w:u w:val="dotDash" w:color="FFFFFF" w:themeColor="background1"/>
        </w:rPr>
        <w:t>收</w:t>
      </w:r>
      <w:r>
        <w:rPr>
          <w:rFonts w:ascii="微软雅黑" w:eastAsia="微软雅黑" w:hAnsi="微软雅黑" w:cs="Times New Roman" w:hint="eastAsia"/>
          <w:color w:val="auto"/>
          <w:sz w:val="28"/>
          <w:szCs w:val="28"/>
          <w:u w:val="dotDash" w:color="FFFFFF" w:themeColor="background1"/>
        </w:rPr>
        <w:t>入</w:t>
      </w:r>
      <w:r w:rsidRPr="00AB6B4A">
        <w:rPr>
          <w:rFonts w:ascii="微软雅黑" w:eastAsia="微软雅黑" w:hAnsi="微软雅黑" w:cs="Times New Roman"/>
          <w:color w:val="auto"/>
          <w:sz w:val="28"/>
          <w:szCs w:val="28"/>
          <w:u w:val="dotDash" w:color="FFFFFF" w:themeColor="background1"/>
        </w:rPr>
        <w:t>、支</w:t>
      </w:r>
      <w:r>
        <w:rPr>
          <w:rFonts w:ascii="微软雅黑" w:eastAsia="微软雅黑" w:hAnsi="微软雅黑" w:cs="Times New Roman" w:hint="eastAsia"/>
          <w:color w:val="auto"/>
          <w:sz w:val="28"/>
          <w:szCs w:val="28"/>
          <w:u w:val="dotDash" w:color="FFFFFF" w:themeColor="background1"/>
        </w:rPr>
        <w:t>出</w:t>
      </w:r>
      <w:r w:rsidR="003665E7">
        <w:rPr>
          <w:rFonts w:ascii="微软雅黑" w:eastAsia="微软雅黑" w:hAnsi="微软雅黑" w:cs="Times New Roman" w:hint="eastAsia"/>
          <w:color w:val="auto"/>
          <w:sz w:val="28"/>
          <w:szCs w:val="28"/>
          <w:u w:val="dotDash" w:color="FFFFFF" w:themeColor="background1"/>
        </w:rPr>
        <w:t>都</w:t>
      </w:r>
      <w:r>
        <w:rPr>
          <w:rFonts w:ascii="微软雅黑" w:eastAsia="微软雅黑" w:hAnsi="微软雅黑" w:cs="Times New Roman" w:hint="eastAsia"/>
          <w:color w:val="auto"/>
          <w:sz w:val="28"/>
          <w:szCs w:val="28"/>
          <w:u w:val="dotDash" w:color="FFFFFF" w:themeColor="background1"/>
        </w:rPr>
        <w:t>是</w:t>
      </w:r>
      <w:r w:rsidR="003665E7">
        <w:rPr>
          <w:rFonts w:ascii="微软雅黑" w:eastAsia="微软雅黑" w:hAnsi="微软雅黑" w:cs="Times New Roman" w:hint="eastAsia"/>
          <w:color w:val="auto"/>
          <w:sz w:val="28"/>
          <w:szCs w:val="28"/>
          <w:u w:val="dotDash" w:color="FFFFFF" w:themeColor="background1"/>
        </w:rPr>
        <w:t>573.34</w:t>
      </w:r>
      <w:r w:rsidRPr="00AB6B4A">
        <w:rPr>
          <w:rFonts w:ascii="微软雅黑" w:eastAsia="微软雅黑" w:hAnsi="微软雅黑" w:cs="Times New Roman"/>
          <w:color w:val="auto"/>
          <w:sz w:val="28"/>
          <w:szCs w:val="28"/>
          <w:u w:val="dotDash" w:color="FFFFFF" w:themeColor="background1"/>
        </w:rPr>
        <w:t>万元</w:t>
      </w:r>
      <w:r w:rsidR="0072707E">
        <w:rPr>
          <w:rFonts w:ascii="微软雅黑" w:eastAsia="微软雅黑" w:hAnsi="微软雅黑" w:cs="Times New Roman" w:hint="eastAsia"/>
          <w:color w:val="auto"/>
          <w:sz w:val="28"/>
          <w:szCs w:val="28"/>
          <w:u w:val="dotDash" w:color="FFFFFF" w:themeColor="background1"/>
        </w:rPr>
        <w:t>(其中年初结转和结余</w:t>
      </w:r>
      <w:r w:rsidR="003665E7">
        <w:rPr>
          <w:rFonts w:ascii="微软雅黑" w:eastAsia="微软雅黑" w:hAnsi="微软雅黑" w:cs="Times New Roman" w:hint="eastAsia"/>
          <w:color w:val="auto"/>
          <w:sz w:val="28"/>
          <w:szCs w:val="28"/>
          <w:u w:val="dotDash" w:color="FFFFFF" w:themeColor="background1"/>
        </w:rPr>
        <w:t>168.85</w:t>
      </w:r>
      <w:r w:rsidR="0072707E">
        <w:rPr>
          <w:rFonts w:ascii="微软雅黑" w:eastAsia="微软雅黑" w:hAnsi="微软雅黑" w:cs="Times New Roman" w:hint="eastAsia"/>
          <w:color w:val="auto"/>
          <w:sz w:val="28"/>
          <w:szCs w:val="28"/>
          <w:u w:val="dotDash" w:color="FFFFFF" w:themeColor="background1"/>
        </w:rPr>
        <w:t>万元)</w:t>
      </w:r>
      <w:r w:rsidRPr="00AB6B4A">
        <w:rPr>
          <w:rFonts w:ascii="微软雅黑" w:eastAsia="微软雅黑" w:hAnsi="微软雅黑" w:cs="Times New Roman"/>
          <w:color w:val="auto"/>
          <w:sz w:val="28"/>
          <w:szCs w:val="28"/>
          <w:u w:val="dotDash" w:color="FFFFFF" w:themeColor="background1"/>
        </w:rPr>
        <w:t>。与20</w:t>
      </w:r>
      <w:r w:rsidR="003665E7">
        <w:rPr>
          <w:rFonts w:ascii="微软雅黑" w:eastAsia="微软雅黑" w:hAnsi="微软雅黑" w:cs="Times New Roman" w:hint="eastAsia"/>
          <w:color w:val="auto"/>
          <w:sz w:val="28"/>
          <w:szCs w:val="28"/>
          <w:u w:val="dotDash" w:color="FFFFFF" w:themeColor="background1"/>
        </w:rPr>
        <w:t>20</w:t>
      </w:r>
      <w:r w:rsidRPr="00AB6B4A">
        <w:rPr>
          <w:rFonts w:ascii="微软雅黑" w:eastAsia="微软雅黑" w:hAnsi="微软雅黑" w:cs="Times New Roman"/>
          <w:color w:val="auto"/>
          <w:sz w:val="28"/>
          <w:szCs w:val="28"/>
          <w:u w:val="dotDash" w:color="FFFFFF" w:themeColor="background1"/>
        </w:rPr>
        <w:t>年相比，</w:t>
      </w:r>
      <w:r>
        <w:rPr>
          <w:rFonts w:ascii="微软雅黑" w:eastAsia="微软雅黑" w:hAnsi="微软雅黑" w:cs="Times New Roman" w:hint="eastAsia"/>
          <w:color w:val="auto"/>
          <w:sz w:val="28"/>
          <w:szCs w:val="28"/>
          <w:u w:val="dotDash" w:color="FFFFFF" w:themeColor="background1"/>
        </w:rPr>
        <w:t>收入</w:t>
      </w:r>
      <w:r w:rsidRPr="00AB6B4A">
        <w:rPr>
          <w:rFonts w:ascii="微软雅黑" w:eastAsia="微软雅黑" w:hAnsi="微软雅黑" w:cs="Times New Roman"/>
          <w:color w:val="auto"/>
          <w:sz w:val="28"/>
          <w:szCs w:val="28"/>
          <w:u w:val="dotDash" w:color="FFFFFF" w:themeColor="background1"/>
        </w:rPr>
        <w:t>减少</w:t>
      </w:r>
      <w:r w:rsidR="0017444D">
        <w:rPr>
          <w:rFonts w:ascii="微软雅黑" w:eastAsia="微软雅黑" w:hAnsi="微软雅黑" w:cs="Times New Roman" w:hint="eastAsia"/>
          <w:color w:val="auto"/>
          <w:sz w:val="28"/>
          <w:szCs w:val="28"/>
          <w:u w:val="dotDash" w:color="FFFFFF" w:themeColor="background1"/>
        </w:rPr>
        <w:t>752.93</w:t>
      </w:r>
      <w:r w:rsidRPr="00AB6B4A">
        <w:rPr>
          <w:rFonts w:ascii="微软雅黑" w:eastAsia="微软雅黑" w:hAnsi="微软雅黑" w:cs="Times New Roman"/>
          <w:color w:val="auto"/>
          <w:sz w:val="28"/>
          <w:szCs w:val="28"/>
          <w:u w:val="dotDash" w:color="FFFFFF" w:themeColor="background1"/>
        </w:rPr>
        <w:t>万元，减少</w:t>
      </w:r>
      <w:r w:rsidR="0017444D">
        <w:rPr>
          <w:rFonts w:ascii="微软雅黑" w:eastAsia="微软雅黑" w:hAnsi="微软雅黑" w:cs="Times New Roman" w:hint="eastAsia"/>
          <w:color w:val="auto"/>
          <w:sz w:val="28"/>
          <w:szCs w:val="28"/>
          <w:u w:val="dotDash" w:color="FFFFFF" w:themeColor="background1"/>
        </w:rPr>
        <w:t>56.77</w:t>
      </w:r>
      <w:r w:rsidRPr="00AB6B4A">
        <w:rPr>
          <w:rFonts w:ascii="微软雅黑" w:eastAsia="微软雅黑" w:hAnsi="微软雅黑" w:cs="Times New Roman"/>
          <w:color w:val="auto"/>
          <w:sz w:val="28"/>
          <w:szCs w:val="28"/>
          <w:u w:val="dotDash" w:color="FFFFFF" w:themeColor="background1"/>
        </w:rPr>
        <w:t>%主要是因为</w:t>
      </w:r>
      <w:r w:rsidR="009D0C76">
        <w:rPr>
          <w:rFonts w:ascii="微软雅黑" w:eastAsia="微软雅黑" w:hAnsi="微软雅黑" w:cs="Times New Roman" w:hint="eastAsia"/>
          <w:color w:val="auto"/>
          <w:sz w:val="28"/>
          <w:szCs w:val="28"/>
          <w:u w:val="dotDash" w:color="FFFFFF" w:themeColor="background1"/>
        </w:rPr>
        <w:t>2020</w:t>
      </w:r>
      <w:r w:rsidR="00C84C4B" w:rsidRPr="00AB6B4A">
        <w:rPr>
          <w:rFonts w:ascii="微软雅黑" w:eastAsia="微软雅黑" w:hAnsi="微软雅黑" w:cs="Times New Roman" w:hint="eastAsia"/>
          <w:color w:val="auto"/>
          <w:sz w:val="28"/>
          <w:szCs w:val="28"/>
          <w:u w:val="dotDash" w:color="FFFFFF" w:themeColor="background1"/>
        </w:rPr>
        <w:t>年有</w:t>
      </w:r>
      <w:r w:rsidR="00542FA1">
        <w:rPr>
          <w:rFonts w:ascii="微软雅黑" w:eastAsia="微软雅黑" w:hAnsi="微软雅黑" w:cs="Times New Roman" w:hint="eastAsia"/>
          <w:color w:val="auto"/>
          <w:sz w:val="28"/>
          <w:szCs w:val="28"/>
          <w:u w:val="dotDash" w:color="FFFFFF" w:themeColor="background1"/>
        </w:rPr>
        <w:t>年初结转和结余数，</w:t>
      </w:r>
      <w:r>
        <w:rPr>
          <w:rFonts w:ascii="微软雅黑" w:eastAsia="微软雅黑" w:hAnsi="微软雅黑" w:cs="Times New Roman" w:hint="eastAsia"/>
          <w:color w:val="auto"/>
          <w:sz w:val="28"/>
          <w:szCs w:val="28"/>
          <w:u w:val="dotDash" w:color="FFFFFF" w:themeColor="background1"/>
        </w:rPr>
        <w:t>支出减少</w:t>
      </w:r>
      <w:r w:rsidR="00E7190C">
        <w:rPr>
          <w:rFonts w:ascii="微软雅黑" w:eastAsia="微软雅黑" w:hAnsi="微软雅黑" w:cs="Times New Roman" w:hint="eastAsia"/>
          <w:color w:val="auto"/>
          <w:sz w:val="28"/>
          <w:szCs w:val="28"/>
          <w:u w:val="dotDash" w:color="FFFFFF" w:themeColor="background1"/>
        </w:rPr>
        <w:t>280.06</w:t>
      </w:r>
      <w:r w:rsidRPr="00AB6B4A">
        <w:rPr>
          <w:rFonts w:ascii="微软雅黑" w:eastAsia="微软雅黑" w:hAnsi="微软雅黑" w:cs="Times New Roman"/>
          <w:color w:val="auto"/>
          <w:sz w:val="28"/>
          <w:szCs w:val="28"/>
          <w:u w:val="dotDash" w:color="FFFFFF" w:themeColor="background1"/>
        </w:rPr>
        <w:t>万元，</w:t>
      </w:r>
      <w:r>
        <w:rPr>
          <w:rFonts w:ascii="微软雅黑" w:eastAsia="微软雅黑" w:hAnsi="微软雅黑" w:cs="Times New Roman" w:hint="eastAsia"/>
          <w:color w:val="auto"/>
          <w:sz w:val="28"/>
          <w:szCs w:val="28"/>
          <w:u w:val="dotDash" w:color="FFFFFF" w:themeColor="background1"/>
        </w:rPr>
        <w:t>减少</w:t>
      </w:r>
      <w:r w:rsidR="00E7190C">
        <w:rPr>
          <w:rFonts w:ascii="微软雅黑" w:eastAsia="微软雅黑" w:hAnsi="微软雅黑" w:cs="Times New Roman" w:hint="eastAsia"/>
          <w:color w:val="auto"/>
          <w:sz w:val="28"/>
          <w:szCs w:val="28"/>
          <w:u w:val="dotDash" w:color="FFFFFF" w:themeColor="background1"/>
        </w:rPr>
        <w:t>32.8</w:t>
      </w:r>
      <w:r w:rsidRPr="00AB6B4A">
        <w:rPr>
          <w:rFonts w:ascii="微软雅黑" w:eastAsia="微软雅黑" w:hAnsi="微软雅黑" w:cs="Times New Roman"/>
          <w:color w:val="auto"/>
          <w:sz w:val="28"/>
          <w:szCs w:val="28"/>
          <w:u w:val="dotDash" w:color="FFFFFF" w:themeColor="background1"/>
        </w:rPr>
        <w:t>%主</w:t>
      </w:r>
      <w:r w:rsidRPr="00AB6B4A">
        <w:rPr>
          <w:rFonts w:ascii="微软雅黑" w:eastAsia="微软雅黑" w:hAnsi="微软雅黑" w:cs="Times New Roman"/>
          <w:color w:val="auto"/>
          <w:sz w:val="28"/>
          <w:szCs w:val="28"/>
          <w:u w:val="dotDash" w:color="FFFFFF" w:themeColor="background1"/>
        </w:rPr>
        <w:lastRenderedPageBreak/>
        <w:t>要是因为</w:t>
      </w:r>
      <w:r w:rsidR="00E7190C">
        <w:rPr>
          <w:rFonts w:ascii="微软雅黑" w:eastAsia="微软雅黑" w:hAnsi="微软雅黑" w:cs="Times New Roman" w:hint="eastAsia"/>
          <w:color w:val="auto"/>
          <w:sz w:val="28"/>
          <w:szCs w:val="28"/>
          <w:u w:val="dotDash" w:color="FFFFFF" w:themeColor="background1"/>
        </w:rPr>
        <w:t>2020有李家塘小区基础设施和茶叶队小区基础设施项目支出</w:t>
      </w:r>
      <w:r>
        <w:rPr>
          <w:rFonts w:ascii="微软雅黑" w:eastAsia="微软雅黑" w:hAnsi="微软雅黑" w:cs="Times New Roman" w:hint="eastAsia"/>
          <w:color w:val="auto"/>
          <w:sz w:val="28"/>
          <w:szCs w:val="28"/>
          <w:u w:val="dotDash" w:color="FFFFFF" w:themeColor="background1"/>
        </w:rPr>
        <w:t>。</w:t>
      </w:r>
    </w:p>
    <w:p w:rsidR="008A01AF" w:rsidRPr="00AB6B4A" w:rsidRDefault="008A01AF" w:rsidP="00376399">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b/>
          <w:color w:val="auto"/>
          <w:sz w:val="28"/>
          <w:szCs w:val="28"/>
          <w:u w:val="dotDash" w:color="FFFFFF" w:themeColor="background1"/>
        </w:rPr>
        <w:t>二、收入决算情况说明</w:t>
      </w:r>
    </w:p>
    <w:p w:rsidR="008A01AF" w:rsidRPr="00AB6B4A" w:rsidRDefault="008A01A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color w:val="auto"/>
          <w:sz w:val="28"/>
          <w:szCs w:val="28"/>
          <w:u w:val="dotDash" w:color="FFFFFF" w:themeColor="background1"/>
        </w:rPr>
        <w:t>本年收入合计</w:t>
      </w:r>
      <w:r w:rsidR="00A11109">
        <w:rPr>
          <w:rFonts w:ascii="微软雅黑" w:eastAsia="微软雅黑" w:hAnsi="微软雅黑" w:cs="Times New Roman" w:hint="eastAsia"/>
          <w:color w:val="auto"/>
          <w:sz w:val="28"/>
          <w:szCs w:val="28"/>
          <w:u w:val="dotDash" w:color="FFFFFF" w:themeColor="background1"/>
        </w:rPr>
        <w:t>404.49</w:t>
      </w:r>
      <w:r w:rsidRPr="00AB6B4A">
        <w:rPr>
          <w:rFonts w:ascii="微软雅黑" w:eastAsia="微软雅黑" w:hAnsi="微软雅黑" w:cs="Times New Roman"/>
          <w:color w:val="auto"/>
          <w:sz w:val="28"/>
          <w:szCs w:val="28"/>
          <w:u w:val="dotDash" w:color="FFFFFF" w:themeColor="background1"/>
        </w:rPr>
        <w:t>万元，其中：财政拨款收入</w:t>
      </w:r>
      <w:r w:rsidR="00A11109">
        <w:rPr>
          <w:rFonts w:ascii="微软雅黑" w:eastAsia="微软雅黑" w:hAnsi="微软雅黑" w:cs="Times New Roman" w:hint="eastAsia"/>
          <w:color w:val="auto"/>
          <w:sz w:val="28"/>
          <w:szCs w:val="28"/>
          <w:u w:val="dotDash" w:color="FFFFFF" w:themeColor="background1"/>
        </w:rPr>
        <w:t>404.49</w:t>
      </w:r>
      <w:r w:rsidRPr="00AB6B4A">
        <w:rPr>
          <w:rFonts w:ascii="微软雅黑" w:eastAsia="微软雅黑" w:hAnsi="微软雅黑" w:cs="Times New Roman"/>
          <w:color w:val="auto"/>
          <w:sz w:val="28"/>
          <w:szCs w:val="28"/>
          <w:u w:val="dotDash" w:color="FFFFFF" w:themeColor="background1"/>
        </w:rPr>
        <w:t xml:space="preserve">万元，占 </w:t>
      </w:r>
      <w:r w:rsidR="00B700C0">
        <w:rPr>
          <w:rFonts w:ascii="微软雅黑" w:eastAsia="微软雅黑" w:hAnsi="微软雅黑" w:cs="Times New Roman" w:hint="eastAsia"/>
          <w:color w:val="auto"/>
          <w:sz w:val="28"/>
          <w:szCs w:val="28"/>
          <w:u w:val="dotDash" w:color="FFFFFF" w:themeColor="background1"/>
        </w:rPr>
        <w:t>100</w:t>
      </w:r>
      <w:r w:rsidRPr="00AB6B4A">
        <w:rPr>
          <w:rFonts w:ascii="微软雅黑" w:eastAsia="微软雅黑" w:hAnsi="微软雅黑" w:cs="Times New Roman"/>
          <w:color w:val="auto"/>
          <w:sz w:val="28"/>
          <w:szCs w:val="28"/>
          <w:u w:val="dotDash" w:color="FFFFFF" w:themeColor="background1"/>
        </w:rPr>
        <w:t>%；上级补助收入</w:t>
      </w:r>
      <w:r w:rsidR="00B54207" w:rsidRPr="00AB6B4A">
        <w:rPr>
          <w:rFonts w:ascii="微软雅黑" w:eastAsia="微软雅黑" w:hAnsi="微软雅黑" w:cs="Times New Roman"/>
          <w:color w:val="auto"/>
          <w:sz w:val="28"/>
          <w:szCs w:val="28"/>
          <w:u w:val="dotDash" w:color="FFFFFF" w:themeColor="background1"/>
        </w:rPr>
        <w:t xml:space="preserve"> </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万元，占</w:t>
      </w:r>
      <w:r w:rsidR="001C6F5B" w:rsidRPr="00AB6B4A">
        <w:rPr>
          <w:rFonts w:ascii="微软雅黑" w:eastAsia="微软雅黑" w:hAnsi="微软雅黑" w:cs="Times New Roman"/>
          <w:color w:val="auto"/>
          <w:sz w:val="28"/>
          <w:szCs w:val="28"/>
          <w:u w:val="dotDash" w:color="FFFFFF" w:themeColor="background1"/>
        </w:rPr>
        <w:t xml:space="preserve"> </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 %；事业收入 </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万元，占</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 %；经营收入</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万元，占 </w:t>
      </w:r>
      <w:r w:rsidR="00376399" w:rsidRPr="00AB6B4A">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 xml:space="preserve">%；附属单位上缴收入 </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万元，占 </w:t>
      </w:r>
      <w:r w:rsidR="00376399" w:rsidRPr="00AB6B4A">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%；其他收入</w:t>
      </w:r>
      <w:r w:rsidR="00B700C0">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 xml:space="preserve">万元，占 </w:t>
      </w:r>
      <w:r w:rsidR="00B700C0">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w:t>
      </w:r>
    </w:p>
    <w:p w:rsidR="008A01AF" w:rsidRPr="00AB6B4A" w:rsidRDefault="008A01AF" w:rsidP="00376399">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b/>
          <w:color w:val="auto"/>
          <w:sz w:val="28"/>
          <w:szCs w:val="28"/>
          <w:u w:val="dotDash" w:color="FFFFFF" w:themeColor="background1"/>
        </w:rPr>
        <w:t>三、支出决算情况说明</w:t>
      </w:r>
    </w:p>
    <w:p w:rsidR="008A01AF" w:rsidRPr="00AB6B4A" w:rsidRDefault="008A01A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color w:val="auto"/>
          <w:sz w:val="28"/>
          <w:szCs w:val="28"/>
          <w:u w:val="dotDash" w:color="FFFFFF" w:themeColor="background1"/>
        </w:rPr>
        <w:t>本年支出合计</w:t>
      </w:r>
      <w:r w:rsidR="00A11109">
        <w:rPr>
          <w:rFonts w:ascii="微软雅黑" w:eastAsia="微软雅黑" w:hAnsi="微软雅黑" w:cs="Times New Roman" w:hint="eastAsia"/>
          <w:color w:val="auto"/>
          <w:sz w:val="28"/>
          <w:szCs w:val="28"/>
          <w:u w:val="dotDash" w:color="FFFFFF" w:themeColor="background1"/>
        </w:rPr>
        <w:t>573.34</w:t>
      </w:r>
      <w:r w:rsidRPr="00AB6B4A">
        <w:rPr>
          <w:rFonts w:ascii="微软雅黑" w:eastAsia="微软雅黑" w:hAnsi="微软雅黑" w:cs="Times New Roman"/>
          <w:color w:val="auto"/>
          <w:sz w:val="28"/>
          <w:szCs w:val="28"/>
          <w:u w:val="dotDash" w:color="FFFFFF" w:themeColor="background1"/>
        </w:rPr>
        <w:t>万元，其中：基本支出</w:t>
      </w:r>
      <w:r w:rsidR="00A11109">
        <w:rPr>
          <w:rFonts w:ascii="微软雅黑" w:eastAsia="微软雅黑" w:hAnsi="微软雅黑" w:cs="Times New Roman" w:hint="eastAsia"/>
          <w:color w:val="auto"/>
          <w:sz w:val="28"/>
          <w:szCs w:val="28"/>
          <w:u w:val="dotDash" w:color="FFFFFF" w:themeColor="background1"/>
        </w:rPr>
        <w:t>251.68</w:t>
      </w:r>
      <w:r w:rsidRPr="00AB6B4A">
        <w:rPr>
          <w:rFonts w:ascii="微软雅黑" w:eastAsia="微软雅黑" w:hAnsi="微软雅黑" w:cs="Times New Roman"/>
          <w:color w:val="auto"/>
          <w:sz w:val="28"/>
          <w:szCs w:val="28"/>
          <w:u w:val="dotDash" w:color="FFFFFF" w:themeColor="background1"/>
        </w:rPr>
        <w:t xml:space="preserve">万元，占 </w:t>
      </w:r>
      <w:r w:rsidR="00A11109">
        <w:rPr>
          <w:rFonts w:ascii="微软雅黑" w:eastAsia="微软雅黑" w:hAnsi="微软雅黑" w:cs="Times New Roman" w:hint="eastAsia"/>
          <w:color w:val="auto"/>
          <w:sz w:val="28"/>
          <w:szCs w:val="28"/>
          <w:u w:val="dotDash" w:color="FFFFFF" w:themeColor="background1"/>
        </w:rPr>
        <w:t>43.9</w:t>
      </w:r>
      <w:r w:rsidRPr="00AB6B4A">
        <w:rPr>
          <w:rFonts w:ascii="微软雅黑" w:eastAsia="微软雅黑" w:hAnsi="微软雅黑" w:cs="Times New Roman"/>
          <w:color w:val="auto"/>
          <w:sz w:val="28"/>
          <w:szCs w:val="28"/>
          <w:u w:val="dotDash" w:color="FFFFFF" w:themeColor="background1"/>
        </w:rPr>
        <w:t>%；项目支出</w:t>
      </w:r>
      <w:r w:rsidR="00A11109">
        <w:rPr>
          <w:rFonts w:ascii="微软雅黑" w:eastAsia="微软雅黑" w:hAnsi="微软雅黑" w:cs="Times New Roman" w:hint="eastAsia"/>
          <w:color w:val="auto"/>
          <w:sz w:val="28"/>
          <w:szCs w:val="28"/>
          <w:u w:val="dotDash" w:color="FFFFFF" w:themeColor="background1"/>
        </w:rPr>
        <w:t>321.65</w:t>
      </w:r>
      <w:r w:rsidRPr="00AB6B4A">
        <w:rPr>
          <w:rFonts w:ascii="微软雅黑" w:eastAsia="微软雅黑" w:hAnsi="微软雅黑" w:cs="Times New Roman"/>
          <w:color w:val="auto"/>
          <w:sz w:val="28"/>
          <w:szCs w:val="28"/>
          <w:u w:val="dotDash" w:color="FFFFFF" w:themeColor="background1"/>
        </w:rPr>
        <w:t>万元，占</w:t>
      </w:r>
      <w:r w:rsidR="00A11109">
        <w:rPr>
          <w:rFonts w:ascii="微软雅黑" w:eastAsia="微软雅黑" w:hAnsi="微软雅黑" w:cs="Times New Roman" w:hint="eastAsia"/>
          <w:color w:val="auto"/>
          <w:sz w:val="28"/>
          <w:szCs w:val="28"/>
          <w:u w:val="dotDash" w:color="FFFFFF" w:themeColor="background1"/>
        </w:rPr>
        <w:t>56.1</w:t>
      </w:r>
      <w:r w:rsidR="00B54207" w:rsidRPr="00AB6B4A">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%；上缴上级支出</w:t>
      </w:r>
      <w:r w:rsidR="00B54207" w:rsidRPr="00AB6B4A">
        <w:rPr>
          <w:rFonts w:ascii="微软雅黑" w:eastAsia="微软雅黑" w:hAnsi="微软雅黑" w:cs="Times New Roman"/>
          <w:color w:val="auto"/>
          <w:sz w:val="28"/>
          <w:szCs w:val="28"/>
          <w:u w:val="dotDash" w:color="FFFFFF" w:themeColor="background1"/>
        </w:rPr>
        <w:t xml:space="preserve"> </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 万元，占 </w:t>
      </w:r>
      <w:r w:rsidR="00376399" w:rsidRPr="00AB6B4A">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 xml:space="preserve">%；经营支出 </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万元，占 </w:t>
      </w:r>
      <w:r w:rsidR="00376399" w:rsidRPr="00AB6B4A">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 xml:space="preserve">%；对附属单位补助支出 </w:t>
      </w:r>
      <w:r w:rsidR="0037639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万元，占 </w:t>
      </w:r>
      <w:r w:rsidR="00376399" w:rsidRPr="00AB6B4A">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w:t>
      </w:r>
    </w:p>
    <w:p w:rsidR="008A01AF" w:rsidRPr="00AB6B4A" w:rsidRDefault="008A01AF" w:rsidP="00376399">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b/>
          <w:color w:val="auto"/>
          <w:sz w:val="28"/>
          <w:szCs w:val="28"/>
          <w:u w:val="dotDash" w:color="FFFFFF" w:themeColor="background1"/>
        </w:rPr>
        <w:t>四、财政拨款收入支出决算总体情况说明</w:t>
      </w:r>
    </w:p>
    <w:p w:rsidR="00932B60" w:rsidRDefault="009E17BC" w:rsidP="00932B60">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202</w:t>
      </w:r>
      <w:r w:rsidR="00A11109">
        <w:rPr>
          <w:rFonts w:ascii="微软雅黑" w:eastAsia="微软雅黑" w:hAnsi="微软雅黑" w:cs="Times New Roman" w:hint="eastAsia"/>
          <w:color w:val="auto"/>
          <w:sz w:val="28"/>
          <w:szCs w:val="28"/>
          <w:u w:val="dotDash" w:color="FFFFFF" w:themeColor="background1"/>
        </w:rPr>
        <w:t>1</w:t>
      </w:r>
      <w:r w:rsidRPr="00AB6B4A">
        <w:rPr>
          <w:rFonts w:ascii="微软雅黑" w:eastAsia="微软雅黑" w:hAnsi="微软雅黑" w:cs="Times New Roman"/>
          <w:color w:val="auto"/>
          <w:sz w:val="28"/>
          <w:szCs w:val="28"/>
          <w:u w:val="dotDash" w:color="FFFFFF" w:themeColor="background1"/>
        </w:rPr>
        <w:t>年度财政拨款收</w:t>
      </w:r>
      <w:r>
        <w:rPr>
          <w:rFonts w:ascii="微软雅黑" w:eastAsia="微软雅黑" w:hAnsi="微软雅黑" w:cs="Times New Roman" w:hint="eastAsia"/>
          <w:color w:val="auto"/>
          <w:sz w:val="28"/>
          <w:szCs w:val="28"/>
          <w:u w:val="dotDash" w:color="FFFFFF" w:themeColor="background1"/>
        </w:rPr>
        <w:t>入和</w:t>
      </w:r>
      <w:r w:rsidRPr="00AB6B4A">
        <w:rPr>
          <w:rFonts w:ascii="微软雅黑" w:eastAsia="微软雅黑" w:hAnsi="微软雅黑" w:cs="Times New Roman"/>
          <w:color w:val="auto"/>
          <w:sz w:val="28"/>
          <w:szCs w:val="28"/>
          <w:u w:val="dotDash" w:color="FFFFFF" w:themeColor="background1"/>
        </w:rPr>
        <w:t>支</w:t>
      </w:r>
      <w:r>
        <w:rPr>
          <w:rFonts w:ascii="微软雅黑" w:eastAsia="微软雅黑" w:hAnsi="微软雅黑" w:cs="Times New Roman" w:hint="eastAsia"/>
          <w:color w:val="auto"/>
          <w:sz w:val="28"/>
          <w:szCs w:val="28"/>
          <w:u w:val="dotDash" w:color="FFFFFF" w:themeColor="background1"/>
        </w:rPr>
        <w:t>出分别为</w:t>
      </w:r>
      <w:r w:rsidR="00A11109">
        <w:rPr>
          <w:rFonts w:ascii="微软雅黑" w:eastAsia="微软雅黑" w:hAnsi="微软雅黑" w:cs="Times New Roman" w:hint="eastAsia"/>
          <w:color w:val="auto"/>
          <w:sz w:val="28"/>
          <w:szCs w:val="28"/>
          <w:u w:val="dotDash" w:color="FFFFFF" w:themeColor="background1"/>
        </w:rPr>
        <w:t>561.24</w:t>
      </w:r>
      <w:r w:rsidRPr="00AB6B4A">
        <w:rPr>
          <w:rFonts w:ascii="微软雅黑" w:eastAsia="微软雅黑" w:hAnsi="微软雅黑" w:cs="Times New Roman"/>
          <w:color w:val="auto"/>
          <w:sz w:val="28"/>
          <w:szCs w:val="28"/>
          <w:u w:val="dotDash" w:color="FFFFFF" w:themeColor="background1"/>
        </w:rPr>
        <w:t>万元</w:t>
      </w:r>
      <w:r w:rsidR="00B350ED">
        <w:rPr>
          <w:rFonts w:ascii="微软雅黑" w:eastAsia="微软雅黑" w:hAnsi="微软雅黑" w:cs="Times New Roman" w:hint="eastAsia"/>
          <w:color w:val="auto"/>
          <w:sz w:val="28"/>
          <w:szCs w:val="28"/>
          <w:u w:val="dotDash" w:color="FFFFFF" w:themeColor="background1"/>
        </w:rPr>
        <w:t>（其中年初财政拨款结转和结余</w:t>
      </w:r>
      <w:r w:rsidR="00A11109">
        <w:rPr>
          <w:rFonts w:ascii="微软雅黑" w:eastAsia="微软雅黑" w:hAnsi="微软雅黑" w:cs="Times New Roman" w:hint="eastAsia"/>
          <w:color w:val="auto"/>
          <w:sz w:val="28"/>
          <w:szCs w:val="28"/>
          <w:u w:val="dotDash" w:color="FFFFFF" w:themeColor="background1"/>
        </w:rPr>
        <w:t>156.75</w:t>
      </w:r>
      <w:r w:rsidR="00B350ED">
        <w:rPr>
          <w:rFonts w:ascii="微软雅黑" w:eastAsia="微软雅黑" w:hAnsi="微软雅黑" w:cs="Times New Roman" w:hint="eastAsia"/>
          <w:color w:val="auto"/>
          <w:sz w:val="28"/>
          <w:szCs w:val="28"/>
          <w:u w:val="dotDash" w:color="FFFFFF" w:themeColor="background1"/>
        </w:rPr>
        <w:t>万元）</w:t>
      </w:r>
      <w:r>
        <w:rPr>
          <w:rFonts w:ascii="微软雅黑" w:eastAsia="微软雅黑" w:hAnsi="微软雅黑" w:cs="Times New Roman" w:hint="eastAsia"/>
          <w:color w:val="auto"/>
          <w:sz w:val="28"/>
          <w:szCs w:val="28"/>
          <w:u w:val="dotDash" w:color="FFFFFF" w:themeColor="background1"/>
        </w:rPr>
        <w:t>和</w:t>
      </w:r>
      <w:r w:rsidR="00A11109">
        <w:rPr>
          <w:rFonts w:ascii="微软雅黑" w:eastAsia="微软雅黑" w:hAnsi="微软雅黑" w:cs="Times New Roman" w:hint="eastAsia"/>
          <w:color w:val="auto"/>
          <w:sz w:val="28"/>
          <w:szCs w:val="28"/>
          <w:u w:val="dotDash" w:color="FFFFFF" w:themeColor="background1"/>
        </w:rPr>
        <w:t>561.24</w:t>
      </w:r>
      <w:r w:rsidRPr="00AB6B4A">
        <w:rPr>
          <w:rFonts w:ascii="微软雅黑" w:eastAsia="微软雅黑" w:hAnsi="微软雅黑" w:cs="Times New Roman"/>
          <w:color w:val="auto"/>
          <w:sz w:val="28"/>
          <w:szCs w:val="28"/>
          <w:u w:val="dotDash" w:color="FFFFFF" w:themeColor="background1"/>
        </w:rPr>
        <w:t>万元，与</w:t>
      </w:r>
      <w:r w:rsidR="00A11109">
        <w:rPr>
          <w:rFonts w:ascii="微软雅黑" w:eastAsia="微软雅黑" w:hAnsi="微软雅黑" w:cs="Times New Roman" w:hint="eastAsia"/>
          <w:color w:val="auto"/>
          <w:sz w:val="28"/>
          <w:szCs w:val="28"/>
          <w:u w:val="dotDash" w:color="FFFFFF" w:themeColor="background1"/>
        </w:rPr>
        <w:t>2020</w:t>
      </w:r>
      <w:r w:rsidRPr="00AB6B4A">
        <w:rPr>
          <w:rFonts w:ascii="微软雅黑" w:eastAsia="微软雅黑" w:hAnsi="微软雅黑" w:cs="Times New Roman"/>
          <w:color w:val="auto"/>
          <w:sz w:val="28"/>
          <w:szCs w:val="28"/>
          <w:u w:val="dotDash" w:color="FFFFFF" w:themeColor="background1"/>
        </w:rPr>
        <w:t>年相比，</w:t>
      </w:r>
      <w:r>
        <w:rPr>
          <w:rFonts w:ascii="微软雅黑" w:eastAsia="微软雅黑" w:hAnsi="微软雅黑" w:cs="Times New Roman" w:hint="eastAsia"/>
          <w:color w:val="auto"/>
          <w:sz w:val="28"/>
          <w:szCs w:val="28"/>
          <w:u w:val="dotDash" w:color="FFFFFF" w:themeColor="background1"/>
        </w:rPr>
        <w:t>收入</w:t>
      </w:r>
      <w:r w:rsidRPr="00AB6B4A">
        <w:rPr>
          <w:rFonts w:ascii="微软雅黑" w:eastAsia="微软雅黑" w:hAnsi="微软雅黑" w:cs="Times New Roman"/>
          <w:color w:val="auto"/>
          <w:sz w:val="28"/>
          <w:szCs w:val="28"/>
          <w:u w:val="dotDash" w:color="FFFFFF" w:themeColor="background1"/>
        </w:rPr>
        <w:t>减少</w:t>
      </w:r>
      <w:r w:rsidR="00A11109">
        <w:rPr>
          <w:rFonts w:ascii="微软雅黑" w:eastAsia="微软雅黑" w:hAnsi="微软雅黑" w:cs="Times New Roman" w:hint="eastAsia"/>
          <w:color w:val="auto"/>
          <w:sz w:val="28"/>
          <w:szCs w:val="28"/>
          <w:u w:val="dotDash" w:color="FFFFFF" w:themeColor="background1"/>
        </w:rPr>
        <w:t>664.13</w:t>
      </w:r>
      <w:r w:rsidRPr="00AB6B4A">
        <w:rPr>
          <w:rFonts w:ascii="微软雅黑" w:eastAsia="微软雅黑" w:hAnsi="微软雅黑" w:cs="Times New Roman"/>
          <w:color w:val="auto"/>
          <w:sz w:val="28"/>
          <w:szCs w:val="28"/>
          <w:u w:val="dotDash" w:color="FFFFFF" w:themeColor="background1"/>
        </w:rPr>
        <w:t>万元,减少</w:t>
      </w:r>
      <w:r w:rsidR="00A11109">
        <w:rPr>
          <w:rFonts w:ascii="微软雅黑" w:eastAsia="微软雅黑" w:hAnsi="微软雅黑" w:cs="Times New Roman" w:hint="eastAsia"/>
          <w:color w:val="auto"/>
          <w:sz w:val="28"/>
          <w:szCs w:val="28"/>
          <w:u w:val="dotDash" w:color="FFFFFF" w:themeColor="background1"/>
        </w:rPr>
        <w:t>54.2</w:t>
      </w:r>
      <w:r w:rsidRPr="00AB6B4A">
        <w:rPr>
          <w:rFonts w:ascii="微软雅黑" w:eastAsia="微软雅黑" w:hAnsi="微软雅黑" w:cs="Times New Roman"/>
          <w:color w:val="auto"/>
          <w:sz w:val="28"/>
          <w:szCs w:val="28"/>
          <w:u w:val="dotDash" w:color="FFFFFF" w:themeColor="background1"/>
        </w:rPr>
        <w:t>%主要是</w:t>
      </w:r>
      <w:r w:rsidR="00A11109" w:rsidRPr="00AB6B4A">
        <w:rPr>
          <w:rFonts w:ascii="微软雅黑" w:eastAsia="微软雅黑" w:hAnsi="微软雅黑" w:cs="Times New Roman"/>
          <w:color w:val="auto"/>
          <w:sz w:val="28"/>
          <w:szCs w:val="28"/>
          <w:u w:val="dotDash" w:color="FFFFFF" w:themeColor="background1"/>
        </w:rPr>
        <w:t>主要是因为</w:t>
      </w:r>
      <w:r w:rsidR="00A11109">
        <w:rPr>
          <w:rFonts w:ascii="微软雅黑" w:eastAsia="微软雅黑" w:hAnsi="微软雅黑" w:cs="Times New Roman" w:hint="eastAsia"/>
          <w:color w:val="auto"/>
          <w:sz w:val="28"/>
          <w:szCs w:val="28"/>
          <w:u w:val="dotDash" w:color="FFFFFF" w:themeColor="background1"/>
        </w:rPr>
        <w:t>2020</w:t>
      </w:r>
      <w:r w:rsidR="00A11109" w:rsidRPr="00AB6B4A">
        <w:rPr>
          <w:rFonts w:ascii="微软雅黑" w:eastAsia="微软雅黑" w:hAnsi="微软雅黑" w:cs="Times New Roman" w:hint="eastAsia"/>
          <w:color w:val="auto"/>
          <w:sz w:val="28"/>
          <w:szCs w:val="28"/>
          <w:u w:val="dotDash" w:color="FFFFFF" w:themeColor="background1"/>
        </w:rPr>
        <w:t>年有</w:t>
      </w:r>
      <w:r w:rsidR="00A11109">
        <w:rPr>
          <w:rFonts w:ascii="微软雅黑" w:eastAsia="微软雅黑" w:hAnsi="微软雅黑" w:cs="Times New Roman" w:hint="eastAsia"/>
          <w:color w:val="auto"/>
          <w:sz w:val="28"/>
          <w:szCs w:val="28"/>
          <w:u w:val="dotDash" w:color="FFFFFF" w:themeColor="background1"/>
        </w:rPr>
        <w:t>年初结转和结余数</w:t>
      </w:r>
      <w:r>
        <w:rPr>
          <w:rFonts w:ascii="微软雅黑" w:eastAsia="微软雅黑" w:hAnsi="微软雅黑" w:cs="Times New Roman" w:hint="eastAsia"/>
          <w:color w:val="auto"/>
          <w:sz w:val="28"/>
          <w:szCs w:val="28"/>
          <w:u w:val="dotDash" w:color="FFFFFF" w:themeColor="background1"/>
        </w:rPr>
        <w:t>，支出减少</w:t>
      </w:r>
      <w:r w:rsidR="00932B60">
        <w:rPr>
          <w:rFonts w:ascii="微软雅黑" w:eastAsia="微软雅黑" w:hAnsi="微软雅黑" w:cs="Times New Roman" w:hint="eastAsia"/>
          <w:color w:val="auto"/>
          <w:sz w:val="28"/>
          <w:szCs w:val="28"/>
          <w:u w:val="dotDash" w:color="FFFFFF" w:themeColor="background1"/>
        </w:rPr>
        <w:t>292.16</w:t>
      </w:r>
      <w:r w:rsidRPr="00AB6B4A">
        <w:rPr>
          <w:rFonts w:ascii="微软雅黑" w:eastAsia="微软雅黑" w:hAnsi="微软雅黑" w:cs="Times New Roman"/>
          <w:color w:val="auto"/>
          <w:sz w:val="28"/>
          <w:szCs w:val="28"/>
          <w:u w:val="dotDash" w:color="FFFFFF" w:themeColor="background1"/>
        </w:rPr>
        <w:t>万元,</w:t>
      </w:r>
      <w:r>
        <w:rPr>
          <w:rFonts w:ascii="微软雅黑" w:eastAsia="微软雅黑" w:hAnsi="微软雅黑" w:cs="Times New Roman" w:hint="eastAsia"/>
          <w:color w:val="auto"/>
          <w:sz w:val="28"/>
          <w:szCs w:val="28"/>
          <w:u w:val="dotDash" w:color="FFFFFF" w:themeColor="background1"/>
        </w:rPr>
        <w:t>减少</w:t>
      </w:r>
      <w:r w:rsidR="00932B60">
        <w:rPr>
          <w:rFonts w:ascii="微软雅黑" w:eastAsia="微软雅黑" w:hAnsi="微软雅黑" w:cs="Times New Roman" w:hint="eastAsia"/>
          <w:color w:val="auto"/>
          <w:sz w:val="28"/>
          <w:szCs w:val="28"/>
          <w:u w:val="dotDash" w:color="FFFFFF" w:themeColor="background1"/>
        </w:rPr>
        <w:t>34.23</w:t>
      </w:r>
      <w:r w:rsidRPr="00AB6B4A">
        <w:rPr>
          <w:rFonts w:ascii="微软雅黑" w:eastAsia="微软雅黑" w:hAnsi="微软雅黑" w:cs="Times New Roman"/>
          <w:color w:val="auto"/>
          <w:sz w:val="28"/>
          <w:szCs w:val="28"/>
          <w:u w:val="dotDash" w:color="FFFFFF" w:themeColor="background1"/>
        </w:rPr>
        <w:t>%</w:t>
      </w:r>
      <w:r w:rsidR="00932B60" w:rsidRPr="00AB6B4A">
        <w:rPr>
          <w:rFonts w:ascii="微软雅黑" w:eastAsia="微软雅黑" w:hAnsi="微软雅黑" w:cs="Times New Roman"/>
          <w:color w:val="auto"/>
          <w:sz w:val="28"/>
          <w:szCs w:val="28"/>
          <w:u w:val="dotDash" w:color="FFFFFF" w:themeColor="background1"/>
        </w:rPr>
        <w:t>主要是因为</w:t>
      </w:r>
      <w:r w:rsidR="00932B60">
        <w:rPr>
          <w:rFonts w:ascii="微软雅黑" w:eastAsia="微软雅黑" w:hAnsi="微软雅黑" w:cs="Times New Roman" w:hint="eastAsia"/>
          <w:color w:val="auto"/>
          <w:sz w:val="28"/>
          <w:szCs w:val="28"/>
          <w:u w:val="dotDash" w:color="FFFFFF" w:themeColor="background1"/>
        </w:rPr>
        <w:t>2020有李家塘小区基础设施和茶叶队小区基础设施项目支出。</w:t>
      </w:r>
    </w:p>
    <w:p w:rsidR="008A01AF" w:rsidRPr="00AB6B4A" w:rsidRDefault="008A01AF" w:rsidP="00932B60">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b/>
          <w:color w:val="auto"/>
          <w:sz w:val="28"/>
          <w:szCs w:val="28"/>
          <w:u w:val="dotDash" w:color="FFFFFF" w:themeColor="background1"/>
        </w:rPr>
        <w:t>五、一般公共预算财政拨款支出决算情况说明</w:t>
      </w:r>
    </w:p>
    <w:p w:rsidR="008A01AF" w:rsidRPr="00AB6B4A" w:rsidRDefault="008A01AF" w:rsidP="003360BE">
      <w:pPr>
        <w:pStyle w:val="Default"/>
        <w:spacing w:line="600" w:lineRule="exact"/>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（一）财政拨款支出决算总体情况</w:t>
      </w:r>
    </w:p>
    <w:p w:rsidR="008A01AF" w:rsidRPr="00AB6B4A" w:rsidRDefault="003360BE" w:rsidP="00223F2E">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202</w:t>
      </w:r>
      <w:r w:rsidR="00932B60">
        <w:rPr>
          <w:rFonts w:ascii="微软雅黑" w:eastAsia="微软雅黑" w:hAnsi="微软雅黑" w:cs="Times New Roman" w:hint="eastAsia"/>
          <w:color w:val="auto"/>
          <w:sz w:val="28"/>
          <w:szCs w:val="28"/>
          <w:u w:val="dotDash" w:color="FFFFFF" w:themeColor="background1"/>
        </w:rPr>
        <w:t>1</w:t>
      </w:r>
      <w:r w:rsidR="008A01AF" w:rsidRPr="00AB6B4A">
        <w:rPr>
          <w:rFonts w:ascii="微软雅黑" w:eastAsia="微软雅黑" w:hAnsi="微软雅黑" w:cs="Times New Roman"/>
          <w:color w:val="auto"/>
          <w:sz w:val="28"/>
          <w:szCs w:val="28"/>
          <w:u w:val="dotDash" w:color="FFFFFF" w:themeColor="background1"/>
        </w:rPr>
        <w:t>年度财政拨款支出</w:t>
      </w:r>
      <w:r w:rsidR="00932B60">
        <w:rPr>
          <w:rFonts w:ascii="微软雅黑" w:eastAsia="微软雅黑" w:hAnsi="微软雅黑" w:cs="Times New Roman" w:hint="eastAsia"/>
          <w:color w:val="auto"/>
          <w:sz w:val="28"/>
          <w:szCs w:val="28"/>
          <w:u w:val="dotDash" w:color="FFFFFF" w:themeColor="background1"/>
        </w:rPr>
        <w:t>561.24</w:t>
      </w:r>
      <w:r w:rsidR="008A01AF" w:rsidRPr="00AB6B4A">
        <w:rPr>
          <w:rFonts w:ascii="微软雅黑" w:eastAsia="微软雅黑" w:hAnsi="微软雅黑" w:cs="Times New Roman"/>
          <w:color w:val="auto"/>
          <w:sz w:val="28"/>
          <w:szCs w:val="28"/>
          <w:u w:val="dotDash" w:color="FFFFFF" w:themeColor="background1"/>
        </w:rPr>
        <w:t xml:space="preserve">万元，占本年支出合计的 </w:t>
      </w:r>
      <w:r w:rsidR="00932B60">
        <w:rPr>
          <w:rFonts w:ascii="微软雅黑" w:eastAsia="微软雅黑" w:hAnsi="微软雅黑" w:cs="Times New Roman" w:hint="eastAsia"/>
          <w:color w:val="auto"/>
          <w:sz w:val="28"/>
          <w:szCs w:val="28"/>
          <w:u w:val="dotDash" w:color="FFFFFF" w:themeColor="background1"/>
        </w:rPr>
        <w:t>97.9</w:t>
      </w:r>
      <w:r w:rsidR="00B54207" w:rsidRPr="00AB6B4A">
        <w:rPr>
          <w:rFonts w:ascii="微软雅黑" w:eastAsia="微软雅黑" w:hAnsi="微软雅黑" w:cs="Times New Roman"/>
          <w:color w:val="auto"/>
          <w:sz w:val="28"/>
          <w:szCs w:val="28"/>
          <w:u w:val="dotDash" w:color="FFFFFF" w:themeColor="background1"/>
        </w:rPr>
        <w:t xml:space="preserve"> </w:t>
      </w:r>
      <w:r w:rsidR="008A01AF" w:rsidRPr="00AB6B4A">
        <w:rPr>
          <w:rFonts w:ascii="微软雅黑" w:eastAsia="微软雅黑" w:hAnsi="微软雅黑" w:cs="Times New Roman"/>
          <w:color w:val="auto"/>
          <w:sz w:val="28"/>
          <w:szCs w:val="28"/>
          <w:u w:val="dotDash" w:color="FFFFFF" w:themeColor="background1"/>
        </w:rPr>
        <w:t>%，与20</w:t>
      </w:r>
      <w:r w:rsidR="00932B60">
        <w:rPr>
          <w:rFonts w:ascii="微软雅黑" w:eastAsia="微软雅黑" w:hAnsi="微软雅黑" w:cs="Times New Roman" w:hint="eastAsia"/>
          <w:color w:val="auto"/>
          <w:sz w:val="28"/>
          <w:szCs w:val="28"/>
          <w:u w:val="dotDash" w:color="FFFFFF" w:themeColor="background1"/>
        </w:rPr>
        <w:t>20</w:t>
      </w:r>
      <w:r w:rsidR="008A01AF" w:rsidRPr="00AB6B4A">
        <w:rPr>
          <w:rFonts w:ascii="微软雅黑" w:eastAsia="微软雅黑" w:hAnsi="微软雅黑" w:cs="Times New Roman"/>
          <w:color w:val="auto"/>
          <w:sz w:val="28"/>
          <w:szCs w:val="28"/>
          <w:u w:val="dotDash" w:color="FFFFFF" w:themeColor="background1"/>
        </w:rPr>
        <w:t>年相比，财政拨款支出</w:t>
      </w:r>
      <w:r w:rsidR="00F367D4">
        <w:rPr>
          <w:rFonts w:ascii="微软雅黑" w:eastAsia="微软雅黑" w:hAnsi="微软雅黑" w:cs="Times New Roman" w:hint="eastAsia"/>
          <w:color w:val="auto"/>
          <w:sz w:val="28"/>
          <w:szCs w:val="28"/>
          <w:u w:val="dotDash" w:color="FFFFFF" w:themeColor="background1"/>
        </w:rPr>
        <w:t>减少</w:t>
      </w:r>
      <w:r w:rsidR="008A01AF" w:rsidRPr="00AB6B4A">
        <w:rPr>
          <w:rFonts w:ascii="微软雅黑" w:eastAsia="微软雅黑" w:hAnsi="微软雅黑" w:cs="Times New Roman"/>
          <w:color w:val="auto"/>
          <w:sz w:val="28"/>
          <w:szCs w:val="28"/>
          <w:u w:val="dotDash" w:color="FFFFFF" w:themeColor="background1"/>
        </w:rPr>
        <w:t xml:space="preserve"> </w:t>
      </w:r>
      <w:r w:rsidR="00932B60">
        <w:rPr>
          <w:rFonts w:ascii="微软雅黑" w:eastAsia="微软雅黑" w:hAnsi="微软雅黑" w:cs="Times New Roman" w:hint="eastAsia"/>
          <w:color w:val="auto"/>
          <w:sz w:val="28"/>
          <w:szCs w:val="28"/>
          <w:u w:val="dotDash" w:color="FFFFFF" w:themeColor="background1"/>
        </w:rPr>
        <w:t>292.16</w:t>
      </w:r>
      <w:r w:rsidR="008A01AF" w:rsidRPr="00AB6B4A">
        <w:rPr>
          <w:rFonts w:ascii="微软雅黑" w:eastAsia="微软雅黑" w:hAnsi="微软雅黑" w:cs="Times New Roman"/>
          <w:color w:val="auto"/>
          <w:sz w:val="28"/>
          <w:szCs w:val="28"/>
          <w:u w:val="dotDash" w:color="FFFFFF" w:themeColor="background1"/>
        </w:rPr>
        <w:t>万元，</w:t>
      </w:r>
      <w:r w:rsidR="00F367D4">
        <w:rPr>
          <w:rFonts w:ascii="微软雅黑" w:eastAsia="微软雅黑" w:hAnsi="微软雅黑" w:cs="Times New Roman" w:hint="eastAsia"/>
          <w:color w:val="auto"/>
          <w:sz w:val="28"/>
          <w:szCs w:val="28"/>
          <w:u w:val="dotDash" w:color="FFFFFF" w:themeColor="background1"/>
        </w:rPr>
        <w:t>减少</w:t>
      </w:r>
      <w:r w:rsidR="008A01AF" w:rsidRPr="00AB6B4A">
        <w:rPr>
          <w:rFonts w:ascii="微软雅黑" w:eastAsia="微软雅黑" w:hAnsi="微软雅黑" w:cs="Times New Roman"/>
          <w:color w:val="auto"/>
          <w:sz w:val="28"/>
          <w:szCs w:val="28"/>
          <w:u w:val="dotDash" w:color="FFFFFF" w:themeColor="background1"/>
        </w:rPr>
        <w:t xml:space="preserve"> </w:t>
      </w:r>
      <w:r w:rsidR="007B79F3">
        <w:rPr>
          <w:rFonts w:ascii="微软雅黑" w:eastAsia="微软雅黑" w:hAnsi="微软雅黑" w:cs="Times New Roman" w:hint="eastAsia"/>
          <w:color w:val="auto"/>
          <w:sz w:val="28"/>
          <w:szCs w:val="28"/>
          <w:u w:val="dotDash" w:color="FFFFFF" w:themeColor="background1"/>
        </w:rPr>
        <w:t>34.23</w:t>
      </w:r>
      <w:r w:rsidR="008A01AF" w:rsidRPr="00AB6B4A">
        <w:rPr>
          <w:rFonts w:ascii="微软雅黑" w:eastAsia="微软雅黑" w:hAnsi="微软雅黑" w:cs="Times New Roman"/>
          <w:color w:val="auto"/>
          <w:sz w:val="28"/>
          <w:szCs w:val="28"/>
          <w:u w:val="dotDash" w:color="FFFFFF" w:themeColor="background1"/>
        </w:rPr>
        <w:t>%，</w:t>
      </w:r>
      <w:r w:rsidR="00223F2E" w:rsidRPr="00AB6B4A">
        <w:rPr>
          <w:rFonts w:ascii="微软雅黑" w:eastAsia="微软雅黑" w:hAnsi="微软雅黑" w:cs="Times New Roman"/>
          <w:color w:val="auto"/>
          <w:sz w:val="28"/>
          <w:szCs w:val="28"/>
          <w:u w:val="dotDash" w:color="FFFFFF" w:themeColor="background1"/>
        </w:rPr>
        <w:t>主要是因为</w:t>
      </w:r>
      <w:r w:rsidR="00223F2E">
        <w:rPr>
          <w:rFonts w:ascii="微软雅黑" w:eastAsia="微软雅黑" w:hAnsi="微软雅黑" w:cs="Times New Roman" w:hint="eastAsia"/>
          <w:color w:val="auto"/>
          <w:sz w:val="28"/>
          <w:szCs w:val="28"/>
          <w:u w:val="dotDash" w:color="FFFFFF" w:themeColor="background1"/>
        </w:rPr>
        <w:t>2020有李家塘小区基础设施和茶叶队小区基础设施项目支出。</w:t>
      </w:r>
      <w:r w:rsidR="008A01AF" w:rsidRPr="00AB6B4A">
        <w:rPr>
          <w:rFonts w:ascii="微软雅黑" w:eastAsia="微软雅黑" w:hAnsi="微软雅黑" w:cs="Times New Roman" w:hint="eastAsia"/>
          <w:color w:val="auto"/>
          <w:sz w:val="28"/>
          <w:szCs w:val="28"/>
          <w:u w:val="dotDash" w:color="FFFFFF" w:themeColor="background1"/>
        </w:rPr>
        <w:t>（二）财政拨款支出决算结构情况</w:t>
      </w:r>
    </w:p>
    <w:p w:rsidR="00140BE5" w:rsidRPr="00AB6B4A" w:rsidRDefault="00057241"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202</w:t>
      </w:r>
      <w:r w:rsidR="00223F2E">
        <w:rPr>
          <w:rFonts w:ascii="微软雅黑" w:eastAsia="微软雅黑" w:hAnsi="微软雅黑" w:cs="Times New Roman" w:hint="eastAsia"/>
          <w:color w:val="auto"/>
          <w:sz w:val="28"/>
          <w:szCs w:val="28"/>
          <w:u w:val="dotDash" w:color="FFFFFF" w:themeColor="background1"/>
        </w:rPr>
        <w:t>1</w:t>
      </w:r>
      <w:r w:rsidR="008A01AF" w:rsidRPr="00AB6B4A">
        <w:rPr>
          <w:rFonts w:ascii="微软雅黑" w:eastAsia="微软雅黑" w:hAnsi="微软雅黑" w:cs="Times New Roman"/>
          <w:color w:val="auto"/>
          <w:sz w:val="28"/>
          <w:szCs w:val="28"/>
          <w:u w:val="dotDash" w:color="FFFFFF" w:themeColor="background1"/>
        </w:rPr>
        <w:t>年度财政拨款支出</w:t>
      </w:r>
      <w:r w:rsidR="00223F2E">
        <w:rPr>
          <w:rFonts w:ascii="微软雅黑" w:eastAsia="微软雅黑" w:hAnsi="微软雅黑" w:cs="Times New Roman" w:hint="eastAsia"/>
          <w:color w:val="auto"/>
          <w:sz w:val="28"/>
          <w:szCs w:val="28"/>
          <w:u w:val="dotDash" w:color="FFFFFF" w:themeColor="background1"/>
        </w:rPr>
        <w:t>561.24</w:t>
      </w:r>
      <w:r w:rsidR="008A01AF" w:rsidRPr="00AB6B4A">
        <w:rPr>
          <w:rFonts w:ascii="微软雅黑" w:eastAsia="微软雅黑" w:hAnsi="微软雅黑" w:cs="Times New Roman"/>
          <w:color w:val="auto"/>
          <w:sz w:val="28"/>
          <w:szCs w:val="28"/>
          <w:u w:val="dotDash" w:color="FFFFFF" w:themeColor="background1"/>
        </w:rPr>
        <w:t>万元，主要用于以下方面：</w:t>
      </w:r>
      <w:r w:rsidR="00DD11AE" w:rsidRPr="00AB6B4A">
        <w:rPr>
          <w:rFonts w:ascii="微软雅黑" w:eastAsia="微软雅黑" w:hAnsi="微软雅黑" w:cs="Times New Roman" w:hint="eastAsia"/>
          <w:color w:val="auto"/>
          <w:sz w:val="28"/>
          <w:szCs w:val="28"/>
          <w:u w:val="dotDash" w:color="FFFFFF" w:themeColor="background1"/>
        </w:rPr>
        <w:t>一般公</w:t>
      </w:r>
      <w:r w:rsidR="00DD11AE" w:rsidRPr="00AB6B4A">
        <w:rPr>
          <w:rFonts w:ascii="微软雅黑" w:eastAsia="微软雅黑" w:hAnsi="微软雅黑" w:cs="Times New Roman" w:hint="eastAsia"/>
          <w:color w:val="auto"/>
          <w:sz w:val="28"/>
          <w:szCs w:val="28"/>
          <w:u w:val="dotDash" w:color="FFFFFF" w:themeColor="background1"/>
        </w:rPr>
        <w:lastRenderedPageBreak/>
        <w:t>共预算财政拨款支出</w:t>
      </w:r>
      <w:r w:rsidR="00223F2E">
        <w:rPr>
          <w:rFonts w:ascii="微软雅黑" w:eastAsia="微软雅黑" w:hAnsi="微软雅黑" w:cs="Times New Roman" w:hint="eastAsia"/>
          <w:color w:val="auto"/>
          <w:sz w:val="28"/>
          <w:szCs w:val="28"/>
          <w:u w:val="dotDash" w:color="FFFFFF" w:themeColor="background1"/>
        </w:rPr>
        <w:t>561.24</w:t>
      </w:r>
      <w:r w:rsidR="008A01AF" w:rsidRPr="00AB6B4A">
        <w:rPr>
          <w:rFonts w:ascii="微软雅黑" w:eastAsia="微软雅黑" w:hAnsi="微软雅黑" w:cs="Times New Roman"/>
          <w:color w:val="auto"/>
          <w:sz w:val="28"/>
          <w:szCs w:val="28"/>
          <w:u w:val="dotDash" w:color="FFFFFF" w:themeColor="background1"/>
        </w:rPr>
        <w:t>万元，占</w:t>
      </w:r>
      <w:r w:rsidR="00432B29">
        <w:rPr>
          <w:rFonts w:ascii="微软雅黑" w:eastAsia="微软雅黑" w:hAnsi="微软雅黑" w:cs="Times New Roman" w:hint="eastAsia"/>
          <w:color w:val="auto"/>
          <w:sz w:val="28"/>
          <w:szCs w:val="28"/>
          <w:u w:val="dotDash" w:color="FFFFFF" w:themeColor="background1"/>
        </w:rPr>
        <w:t>100</w:t>
      </w:r>
      <w:r w:rsidR="008A01AF" w:rsidRPr="00AB6B4A">
        <w:rPr>
          <w:rFonts w:ascii="微软雅黑" w:eastAsia="微软雅黑" w:hAnsi="微软雅黑" w:cs="Times New Roman"/>
          <w:color w:val="auto"/>
          <w:sz w:val="28"/>
          <w:szCs w:val="28"/>
          <w:u w:val="dotDash" w:color="FFFFFF" w:themeColor="background1"/>
        </w:rPr>
        <w:t>%</w:t>
      </w:r>
      <w:r w:rsidR="007C766D" w:rsidRPr="00AB6B4A">
        <w:rPr>
          <w:rFonts w:ascii="微软雅黑" w:eastAsia="微软雅黑" w:hAnsi="微软雅黑" w:cs="Times New Roman" w:hint="eastAsia"/>
          <w:color w:val="auto"/>
          <w:sz w:val="28"/>
          <w:szCs w:val="28"/>
          <w:u w:val="dotDash" w:color="FFFFFF" w:themeColor="background1"/>
        </w:rPr>
        <w:t>，政府性基金预算财政拨款支出</w:t>
      </w:r>
      <w:r w:rsidR="00432B29">
        <w:rPr>
          <w:rFonts w:ascii="微软雅黑" w:eastAsia="微软雅黑" w:hAnsi="微软雅黑" w:cs="Times New Roman" w:hint="eastAsia"/>
          <w:color w:val="auto"/>
          <w:sz w:val="28"/>
          <w:szCs w:val="28"/>
          <w:u w:val="dotDash" w:color="FFFFFF" w:themeColor="background1"/>
        </w:rPr>
        <w:t>0</w:t>
      </w:r>
      <w:r w:rsidR="00140BE5" w:rsidRPr="00AB6B4A">
        <w:rPr>
          <w:rFonts w:ascii="微软雅黑" w:eastAsia="微软雅黑" w:hAnsi="微软雅黑" w:cs="Times New Roman"/>
          <w:color w:val="auto"/>
          <w:sz w:val="28"/>
          <w:szCs w:val="28"/>
          <w:u w:val="dotDash" w:color="FFFFFF" w:themeColor="background1"/>
        </w:rPr>
        <w:t>万元</w:t>
      </w:r>
      <w:r w:rsidR="00140BE5" w:rsidRPr="00AB6B4A">
        <w:rPr>
          <w:rFonts w:ascii="微软雅黑" w:eastAsia="微软雅黑" w:hAnsi="微软雅黑" w:cs="Times New Roman" w:hint="eastAsia"/>
          <w:color w:val="auto"/>
          <w:sz w:val="28"/>
          <w:szCs w:val="28"/>
          <w:u w:val="dotDash" w:color="FFFFFF" w:themeColor="background1"/>
        </w:rPr>
        <w:t>，</w:t>
      </w:r>
      <w:r w:rsidR="00140BE5" w:rsidRPr="00AB6B4A">
        <w:rPr>
          <w:rFonts w:ascii="微软雅黑" w:eastAsia="微软雅黑" w:hAnsi="微软雅黑" w:cs="Times New Roman"/>
          <w:color w:val="auto"/>
          <w:sz w:val="28"/>
          <w:szCs w:val="28"/>
          <w:u w:val="dotDash" w:color="FFFFFF" w:themeColor="background1"/>
        </w:rPr>
        <w:t>占</w:t>
      </w:r>
      <w:r w:rsidR="00432B29">
        <w:rPr>
          <w:rFonts w:ascii="微软雅黑" w:eastAsia="微软雅黑" w:hAnsi="微软雅黑" w:cs="Times New Roman" w:hint="eastAsia"/>
          <w:color w:val="auto"/>
          <w:sz w:val="28"/>
          <w:szCs w:val="28"/>
          <w:u w:val="dotDash" w:color="FFFFFF" w:themeColor="background1"/>
        </w:rPr>
        <w:t>0</w:t>
      </w:r>
      <w:r w:rsidR="00140BE5" w:rsidRPr="00AB6B4A">
        <w:rPr>
          <w:rFonts w:ascii="微软雅黑" w:eastAsia="微软雅黑" w:hAnsi="微软雅黑" w:cs="Times New Roman"/>
          <w:color w:val="auto"/>
          <w:sz w:val="28"/>
          <w:szCs w:val="28"/>
          <w:u w:val="dotDash" w:color="FFFFFF" w:themeColor="background1"/>
        </w:rPr>
        <w:t>%</w:t>
      </w:r>
      <w:r w:rsidR="00140BE5" w:rsidRPr="00AB6B4A">
        <w:rPr>
          <w:rFonts w:ascii="微软雅黑" w:eastAsia="微软雅黑" w:hAnsi="微软雅黑" w:cs="Times New Roman" w:hint="eastAsia"/>
          <w:color w:val="auto"/>
          <w:sz w:val="28"/>
          <w:szCs w:val="28"/>
          <w:u w:val="dotDash" w:color="FFFFFF" w:themeColor="background1"/>
        </w:rPr>
        <w:t>。</w:t>
      </w:r>
    </w:p>
    <w:p w:rsidR="008A01AF" w:rsidRPr="00AB6B4A" w:rsidRDefault="008A01AF" w:rsidP="009D3B04">
      <w:pPr>
        <w:pStyle w:val="Default"/>
        <w:spacing w:line="600" w:lineRule="exact"/>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（三）财政拨款支出决算具体情况</w:t>
      </w:r>
    </w:p>
    <w:p w:rsidR="008A01AF" w:rsidRPr="00AB6B4A" w:rsidRDefault="00DD11AE"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202</w:t>
      </w:r>
      <w:r w:rsidR="007B79F3">
        <w:rPr>
          <w:rFonts w:ascii="微软雅黑" w:eastAsia="微软雅黑" w:hAnsi="微软雅黑" w:cs="Times New Roman" w:hint="eastAsia"/>
          <w:color w:val="auto"/>
          <w:sz w:val="28"/>
          <w:szCs w:val="28"/>
          <w:u w:val="dotDash" w:color="FFFFFF" w:themeColor="background1"/>
        </w:rPr>
        <w:t>1</w:t>
      </w:r>
      <w:r w:rsidR="008A01AF" w:rsidRPr="00AB6B4A">
        <w:rPr>
          <w:rFonts w:ascii="微软雅黑" w:eastAsia="微软雅黑" w:hAnsi="微软雅黑" w:cs="Times New Roman"/>
          <w:color w:val="auto"/>
          <w:sz w:val="28"/>
          <w:szCs w:val="28"/>
          <w:u w:val="dotDash" w:color="FFFFFF" w:themeColor="background1"/>
        </w:rPr>
        <w:t xml:space="preserve">年度财政拨款支出年初预算数为 </w:t>
      </w:r>
      <w:r w:rsidR="00223F2E">
        <w:rPr>
          <w:rFonts w:ascii="微软雅黑" w:eastAsia="微软雅黑" w:hAnsi="微软雅黑" w:cs="Times New Roman" w:hint="eastAsia"/>
          <w:color w:val="auto"/>
          <w:sz w:val="28"/>
          <w:szCs w:val="28"/>
          <w:u w:val="dotDash" w:color="FFFFFF" w:themeColor="background1"/>
        </w:rPr>
        <w:t>1354.5</w:t>
      </w:r>
      <w:r w:rsidR="008A01AF" w:rsidRPr="00AB6B4A">
        <w:rPr>
          <w:rFonts w:ascii="微软雅黑" w:eastAsia="微软雅黑" w:hAnsi="微软雅黑" w:cs="Times New Roman"/>
          <w:color w:val="auto"/>
          <w:sz w:val="28"/>
          <w:szCs w:val="28"/>
          <w:u w:val="dotDash" w:color="FFFFFF" w:themeColor="background1"/>
        </w:rPr>
        <w:t>万元，支出决算数为</w:t>
      </w:r>
      <w:r w:rsidR="00223F2E">
        <w:rPr>
          <w:rFonts w:ascii="微软雅黑" w:eastAsia="微软雅黑" w:hAnsi="微软雅黑" w:cs="Times New Roman" w:hint="eastAsia"/>
          <w:color w:val="auto"/>
          <w:sz w:val="28"/>
          <w:szCs w:val="28"/>
          <w:u w:val="dotDash" w:color="FFFFFF" w:themeColor="background1"/>
        </w:rPr>
        <w:t>561.24</w:t>
      </w:r>
      <w:r w:rsidR="008A01AF" w:rsidRPr="00AB6B4A">
        <w:rPr>
          <w:rFonts w:ascii="微软雅黑" w:eastAsia="微软雅黑" w:hAnsi="微软雅黑" w:cs="Times New Roman"/>
          <w:color w:val="auto"/>
          <w:sz w:val="28"/>
          <w:szCs w:val="28"/>
          <w:u w:val="dotDash" w:color="FFFFFF" w:themeColor="background1"/>
        </w:rPr>
        <w:t>万元，完成年初预算的</w:t>
      </w:r>
      <w:r w:rsidR="00223F2E">
        <w:rPr>
          <w:rFonts w:ascii="微软雅黑" w:eastAsia="微软雅黑" w:hAnsi="微软雅黑" w:cs="Times New Roman" w:hint="eastAsia"/>
          <w:color w:val="auto"/>
          <w:sz w:val="28"/>
          <w:szCs w:val="28"/>
          <w:u w:val="dotDash" w:color="FFFFFF" w:themeColor="background1"/>
        </w:rPr>
        <w:t>41.4</w:t>
      </w:r>
      <w:r w:rsidR="008A01AF" w:rsidRPr="00AB6B4A">
        <w:rPr>
          <w:rFonts w:ascii="微软雅黑" w:eastAsia="微软雅黑" w:hAnsi="微软雅黑" w:cs="Times New Roman"/>
          <w:color w:val="auto"/>
          <w:sz w:val="28"/>
          <w:szCs w:val="28"/>
          <w:u w:val="dotDash" w:color="FFFFFF" w:themeColor="background1"/>
        </w:rPr>
        <w:t>%，其中：</w:t>
      </w:r>
    </w:p>
    <w:p w:rsidR="00A71CE3" w:rsidRDefault="00A71CE3"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1.</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223F2E">
        <w:rPr>
          <w:rFonts w:ascii="微软雅黑" w:eastAsia="微软雅黑" w:hAnsi="微软雅黑" w:cs="Times New Roman" w:hint="eastAsia"/>
          <w:color w:val="auto"/>
          <w:sz w:val="28"/>
          <w:szCs w:val="28"/>
          <w:u w:val="dotDash" w:color="FFFFFF" w:themeColor="background1"/>
        </w:rPr>
        <w:t>2010308</w:t>
      </w:r>
      <w:r w:rsidRPr="007E4B5F">
        <w:rPr>
          <w:rFonts w:ascii="微软雅黑" w:eastAsia="微软雅黑" w:hAnsi="微软雅黑" w:cs="Times New Roman"/>
          <w:color w:val="auto"/>
          <w:sz w:val="28"/>
          <w:szCs w:val="28"/>
          <w:u w:val="dotDash" w:color="FFFFFF" w:themeColor="background1"/>
        </w:rPr>
        <w:t>决算支出为</w:t>
      </w:r>
      <w:r w:rsidR="00223F2E">
        <w:rPr>
          <w:rFonts w:ascii="微软雅黑" w:eastAsia="微软雅黑" w:hAnsi="微软雅黑" w:cs="Times New Roman" w:hint="eastAsia"/>
          <w:color w:val="auto"/>
          <w:sz w:val="28"/>
          <w:szCs w:val="28"/>
          <w:u w:val="dotDash" w:color="FFFFFF" w:themeColor="background1"/>
        </w:rPr>
        <w:t>1</w:t>
      </w:r>
      <w:r>
        <w:rPr>
          <w:rFonts w:ascii="微软雅黑" w:eastAsia="微软雅黑" w:hAnsi="微软雅黑" w:cs="Times New Roman"/>
          <w:color w:val="auto"/>
          <w:sz w:val="28"/>
          <w:szCs w:val="28"/>
          <w:u w:val="dotDash" w:color="FFFFFF" w:themeColor="background1"/>
        </w:rPr>
        <w:t>万元</w:t>
      </w:r>
      <w:r w:rsidR="009431E5">
        <w:rPr>
          <w:rFonts w:ascii="微软雅黑" w:eastAsia="微软雅黑" w:hAnsi="微软雅黑" w:cs="Times New Roman" w:hint="eastAsia"/>
          <w:color w:val="auto"/>
          <w:sz w:val="28"/>
          <w:szCs w:val="28"/>
          <w:u w:val="dotDash" w:color="FFFFFF" w:themeColor="background1"/>
        </w:rPr>
        <w:t>占比0.</w:t>
      </w:r>
      <w:r w:rsidR="00474A85">
        <w:rPr>
          <w:rFonts w:ascii="微软雅黑" w:eastAsia="微软雅黑" w:hAnsi="微软雅黑" w:cs="Times New Roman" w:hint="eastAsia"/>
          <w:color w:val="auto"/>
          <w:sz w:val="28"/>
          <w:szCs w:val="28"/>
          <w:u w:val="dotDash" w:color="FFFFFF" w:themeColor="background1"/>
        </w:rPr>
        <w:t>2</w:t>
      </w:r>
      <w:r w:rsidR="009431E5">
        <w:rPr>
          <w:rFonts w:ascii="微软雅黑" w:eastAsia="微软雅黑" w:hAnsi="微软雅黑" w:cs="Times New Roman" w:hint="eastAsia"/>
          <w:color w:val="auto"/>
          <w:sz w:val="28"/>
          <w:szCs w:val="28"/>
          <w:u w:val="dotDash" w:color="FFFFFF" w:themeColor="background1"/>
        </w:rPr>
        <w:t>%</w:t>
      </w:r>
    </w:p>
    <w:p w:rsidR="00A71CE3" w:rsidRDefault="00A71CE3"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2.</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223F2E">
        <w:rPr>
          <w:rFonts w:ascii="微软雅黑" w:eastAsia="微软雅黑" w:hAnsi="微软雅黑" w:cs="Times New Roman" w:hint="eastAsia"/>
          <w:color w:val="auto"/>
          <w:sz w:val="28"/>
          <w:szCs w:val="28"/>
          <w:u w:val="dotDash" w:color="FFFFFF" w:themeColor="background1"/>
        </w:rPr>
        <w:t>2110501</w:t>
      </w:r>
      <w:r w:rsidRPr="007E4B5F">
        <w:rPr>
          <w:rFonts w:ascii="微软雅黑" w:eastAsia="微软雅黑" w:hAnsi="微软雅黑" w:cs="Times New Roman"/>
          <w:color w:val="auto"/>
          <w:sz w:val="28"/>
          <w:szCs w:val="28"/>
          <w:u w:val="dotDash" w:color="FFFFFF" w:themeColor="background1"/>
        </w:rPr>
        <w:t>决算支出为</w:t>
      </w:r>
      <w:r w:rsidR="00F85E8B">
        <w:rPr>
          <w:rFonts w:ascii="微软雅黑" w:eastAsia="微软雅黑" w:hAnsi="微软雅黑" w:cs="Times New Roman" w:hint="eastAsia"/>
          <w:color w:val="auto"/>
          <w:sz w:val="28"/>
          <w:szCs w:val="28"/>
          <w:u w:val="dotDash" w:color="FFFFFF" w:themeColor="background1"/>
        </w:rPr>
        <w:t>11.9</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2.12</w:t>
      </w:r>
      <w:r w:rsidR="009431E5">
        <w:rPr>
          <w:rFonts w:ascii="微软雅黑" w:eastAsia="微软雅黑" w:hAnsi="微软雅黑" w:cs="Times New Roman" w:hint="eastAsia"/>
          <w:color w:val="auto"/>
          <w:sz w:val="28"/>
          <w:szCs w:val="28"/>
          <w:u w:val="dotDash" w:color="FFFFFF" w:themeColor="background1"/>
        </w:rPr>
        <w:t>%</w:t>
      </w:r>
    </w:p>
    <w:p w:rsidR="00A71CE3" w:rsidRDefault="00A71CE3"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3.</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F85E8B">
        <w:rPr>
          <w:rFonts w:ascii="微软雅黑" w:eastAsia="微软雅黑" w:hAnsi="微软雅黑" w:cs="Times New Roman" w:hint="eastAsia"/>
          <w:color w:val="auto"/>
          <w:sz w:val="28"/>
          <w:szCs w:val="28"/>
          <w:u w:val="dotDash" w:color="FFFFFF" w:themeColor="background1"/>
        </w:rPr>
        <w:t>2110507</w:t>
      </w:r>
      <w:r w:rsidRPr="007E4B5F">
        <w:rPr>
          <w:rFonts w:ascii="微软雅黑" w:eastAsia="微软雅黑" w:hAnsi="微软雅黑" w:cs="Times New Roman"/>
          <w:color w:val="auto"/>
          <w:sz w:val="28"/>
          <w:szCs w:val="28"/>
          <w:u w:val="dotDash" w:color="FFFFFF" w:themeColor="background1"/>
        </w:rPr>
        <w:t>决算支出为</w:t>
      </w:r>
      <w:r w:rsidR="00F85E8B">
        <w:rPr>
          <w:rFonts w:ascii="微软雅黑" w:eastAsia="微软雅黑" w:hAnsi="微软雅黑" w:cs="Times New Roman" w:hint="eastAsia"/>
          <w:color w:val="auto"/>
          <w:sz w:val="28"/>
          <w:szCs w:val="28"/>
          <w:u w:val="dotDash" w:color="FFFFFF" w:themeColor="background1"/>
        </w:rPr>
        <w:t>180.75</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32.2</w:t>
      </w:r>
      <w:r w:rsidR="009431E5">
        <w:rPr>
          <w:rFonts w:ascii="微软雅黑" w:eastAsia="微软雅黑" w:hAnsi="微软雅黑" w:cs="Times New Roman" w:hint="eastAsia"/>
          <w:color w:val="auto"/>
          <w:sz w:val="28"/>
          <w:szCs w:val="28"/>
          <w:u w:val="dotDash" w:color="FFFFFF" w:themeColor="background1"/>
        </w:rPr>
        <w:t>%</w:t>
      </w:r>
    </w:p>
    <w:p w:rsidR="00A71CE3" w:rsidRDefault="00A71CE3"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4.</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F85E8B">
        <w:rPr>
          <w:rFonts w:ascii="微软雅黑" w:eastAsia="微软雅黑" w:hAnsi="微软雅黑" w:cs="Times New Roman" w:hint="eastAsia"/>
          <w:color w:val="auto"/>
          <w:sz w:val="28"/>
          <w:szCs w:val="28"/>
          <w:u w:val="dotDash" w:color="FFFFFF" w:themeColor="background1"/>
        </w:rPr>
        <w:t>2130101</w:t>
      </w:r>
      <w:r w:rsidRPr="007E4B5F">
        <w:rPr>
          <w:rFonts w:ascii="微软雅黑" w:eastAsia="微软雅黑" w:hAnsi="微软雅黑" w:cs="Times New Roman"/>
          <w:color w:val="auto"/>
          <w:sz w:val="28"/>
          <w:szCs w:val="28"/>
          <w:u w:val="dotDash" w:color="FFFFFF" w:themeColor="background1"/>
        </w:rPr>
        <w:t>决算支出为</w:t>
      </w:r>
      <w:r w:rsidR="00F85E8B">
        <w:rPr>
          <w:rFonts w:ascii="微软雅黑" w:eastAsia="微软雅黑" w:hAnsi="微软雅黑" w:cs="Times New Roman" w:hint="eastAsia"/>
          <w:color w:val="auto"/>
          <w:sz w:val="28"/>
          <w:szCs w:val="28"/>
          <w:u w:val="dotDash" w:color="FFFFFF" w:themeColor="background1"/>
        </w:rPr>
        <w:t>1.08</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0.2</w:t>
      </w:r>
      <w:r w:rsidR="009431E5">
        <w:rPr>
          <w:rFonts w:ascii="微软雅黑" w:eastAsia="微软雅黑" w:hAnsi="微软雅黑" w:cs="Times New Roman" w:hint="eastAsia"/>
          <w:color w:val="auto"/>
          <w:sz w:val="28"/>
          <w:szCs w:val="28"/>
          <w:u w:val="dotDash" w:color="FFFFFF" w:themeColor="background1"/>
        </w:rPr>
        <w:t>%</w:t>
      </w:r>
    </w:p>
    <w:p w:rsidR="00A71CE3" w:rsidRDefault="00A71CE3"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5.</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F85E8B">
        <w:rPr>
          <w:rFonts w:ascii="微软雅黑" w:eastAsia="微软雅黑" w:hAnsi="微软雅黑" w:cs="Times New Roman" w:hint="eastAsia"/>
          <w:color w:val="auto"/>
          <w:sz w:val="28"/>
          <w:szCs w:val="28"/>
          <w:u w:val="dotDash" w:color="FFFFFF" w:themeColor="background1"/>
        </w:rPr>
        <w:t>2130204</w:t>
      </w:r>
      <w:r w:rsidRPr="007E4B5F">
        <w:rPr>
          <w:rFonts w:ascii="微软雅黑" w:eastAsia="微软雅黑" w:hAnsi="微软雅黑" w:cs="Times New Roman"/>
          <w:color w:val="auto"/>
          <w:sz w:val="28"/>
          <w:szCs w:val="28"/>
          <w:u w:val="dotDash" w:color="FFFFFF" w:themeColor="background1"/>
        </w:rPr>
        <w:t>决算支出为</w:t>
      </w:r>
      <w:r w:rsidR="00F85E8B">
        <w:rPr>
          <w:rFonts w:ascii="微软雅黑" w:eastAsia="微软雅黑" w:hAnsi="微软雅黑" w:cs="Times New Roman" w:hint="eastAsia"/>
          <w:color w:val="auto"/>
          <w:sz w:val="28"/>
          <w:szCs w:val="28"/>
          <w:u w:val="dotDash" w:color="FFFFFF" w:themeColor="background1"/>
        </w:rPr>
        <w:t>55.51</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9.9</w:t>
      </w:r>
      <w:r w:rsidR="009431E5">
        <w:rPr>
          <w:rFonts w:ascii="微软雅黑" w:eastAsia="微软雅黑" w:hAnsi="微软雅黑" w:cs="Times New Roman" w:hint="eastAsia"/>
          <w:color w:val="auto"/>
          <w:sz w:val="28"/>
          <w:szCs w:val="28"/>
          <w:u w:val="dotDash" w:color="FFFFFF" w:themeColor="background1"/>
        </w:rPr>
        <w:t>%</w:t>
      </w:r>
    </w:p>
    <w:p w:rsidR="00A71CE3" w:rsidRDefault="00A71CE3"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6.</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F85E8B">
        <w:rPr>
          <w:rFonts w:ascii="微软雅黑" w:eastAsia="微软雅黑" w:hAnsi="微软雅黑" w:cs="Times New Roman" w:hint="eastAsia"/>
          <w:color w:val="auto"/>
          <w:sz w:val="28"/>
          <w:szCs w:val="28"/>
          <w:u w:val="dotDash" w:color="FFFFFF" w:themeColor="background1"/>
        </w:rPr>
        <w:t>2130205</w:t>
      </w:r>
      <w:r w:rsidRPr="007E4B5F">
        <w:rPr>
          <w:rFonts w:ascii="微软雅黑" w:eastAsia="微软雅黑" w:hAnsi="微软雅黑" w:cs="Times New Roman"/>
          <w:color w:val="auto"/>
          <w:sz w:val="28"/>
          <w:szCs w:val="28"/>
          <w:u w:val="dotDash" w:color="FFFFFF" w:themeColor="background1"/>
        </w:rPr>
        <w:t>决算支出为</w:t>
      </w:r>
      <w:r w:rsidR="00F85E8B">
        <w:rPr>
          <w:rFonts w:ascii="微软雅黑" w:eastAsia="微软雅黑" w:hAnsi="微软雅黑" w:cs="Times New Roman" w:hint="eastAsia"/>
          <w:color w:val="auto"/>
          <w:sz w:val="28"/>
          <w:szCs w:val="28"/>
          <w:u w:val="dotDash" w:color="FFFFFF" w:themeColor="background1"/>
        </w:rPr>
        <w:t>162</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28.86</w:t>
      </w:r>
      <w:r w:rsidR="009431E5">
        <w:rPr>
          <w:rFonts w:ascii="微软雅黑" w:eastAsia="微软雅黑" w:hAnsi="微软雅黑" w:cs="Times New Roman" w:hint="eastAsia"/>
          <w:color w:val="auto"/>
          <w:sz w:val="28"/>
          <w:szCs w:val="28"/>
          <w:u w:val="dotDash" w:color="FFFFFF" w:themeColor="background1"/>
        </w:rPr>
        <w:t>%</w:t>
      </w:r>
    </w:p>
    <w:p w:rsidR="00A71CE3" w:rsidRDefault="00A71CE3"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7.</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F85E8B">
        <w:rPr>
          <w:rFonts w:ascii="微软雅黑" w:eastAsia="微软雅黑" w:hAnsi="微软雅黑" w:cs="Times New Roman" w:hint="eastAsia"/>
          <w:color w:val="auto"/>
          <w:sz w:val="28"/>
          <w:szCs w:val="28"/>
          <w:u w:val="dotDash" w:color="FFFFFF" w:themeColor="background1"/>
        </w:rPr>
        <w:t>2130209</w:t>
      </w:r>
      <w:r w:rsidRPr="007E4B5F">
        <w:rPr>
          <w:rFonts w:ascii="微软雅黑" w:eastAsia="微软雅黑" w:hAnsi="微软雅黑" w:cs="Times New Roman"/>
          <w:color w:val="auto"/>
          <w:sz w:val="28"/>
          <w:szCs w:val="28"/>
          <w:u w:val="dotDash" w:color="FFFFFF" w:themeColor="background1"/>
        </w:rPr>
        <w:t>决算支出为</w:t>
      </w:r>
      <w:r w:rsidR="00F85E8B">
        <w:rPr>
          <w:rFonts w:ascii="微软雅黑" w:eastAsia="微软雅黑" w:hAnsi="微软雅黑" w:cs="Times New Roman" w:hint="eastAsia"/>
          <w:color w:val="auto"/>
          <w:sz w:val="28"/>
          <w:szCs w:val="28"/>
          <w:u w:val="dotDash" w:color="FFFFFF" w:themeColor="background1"/>
        </w:rPr>
        <w:t>12.87</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2.3</w:t>
      </w:r>
      <w:r w:rsidR="009431E5">
        <w:rPr>
          <w:rFonts w:ascii="微软雅黑" w:eastAsia="微软雅黑" w:hAnsi="微软雅黑" w:cs="Times New Roman" w:hint="eastAsia"/>
          <w:color w:val="auto"/>
          <w:sz w:val="28"/>
          <w:szCs w:val="28"/>
          <w:u w:val="dotDash" w:color="FFFFFF" w:themeColor="background1"/>
        </w:rPr>
        <w:t>%</w:t>
      </w:r>
    </w:p>
    <w:p w:rsidR="007A3B67" w:rsidRDefault="007A3B67"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8.</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F85E8B">
        <w:rPr>
          <w:rFonts w:ascii="微软雅黑" w:eastAsia="微软雅黑" w:hAnsi="微软雅黑" w:cs="Times New Roman" w:hint="eastAsia"/>
          <w:color w:val="auto"/>
          <w:sz w:val="28"/>
          <w:szCs w:val="28"/>
          <w:u w:val="dotDash" w:color="FFFFFF" w:themeColor="background1"/>
        </w:rPr>
        <w:t>2130299</w:t>
      </w:r>
      <w:r w:rsidRPr="007E4B5F">
        <w:rPr>
          <w:rFonts w:ascii="微软雅黑" w:eastAsia="微软雅黑" w:hAnsi="微软雅黑" w:cs="Times New Roman"/>
          <w:color w:val="auto"/>
          <w:sz w:val="28"/>
          <w:szCs w:val="28"/>
          <w:u w:val="dotDash" w:color="FFFFFF" w:themeColor="background1"/>
        </w:rPr>
        <w:t>决算支出为</w:t>
      </w:r>
      <w:r w:rsidR="00F85E8B">
        <w:rPr>
          <w:rFonts w:ascii="微软雅黑" w:eastAsia="微软雅黑" w:hAnsi="微软雅黑" w:cs="Times New Roman" w:hint="eastAsia"/>
          <w:color w:val="auto"/>
          <w:sz w:val="28"/>
          <w:szCs w:val="28"/>
          <w:u w:val="dotDash" w:color="FFFFFF" w:themeColor="background1"/>
        </w:rPr>
        <w:t>86.13</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15.36</w:t>
      </w:r>
      <w:r w:rsidR="009431E5">
        <w:rPr>
          <w:rFonts w:ascii="微软雅黑" w:eastAsia="微软雅黑" w:hAnsi="微软雅黑" w:cs="Times New Roman" w:hint="eastAsia"/>
          <w:color w:val="auto"/>
          <w:sz w:val="28"/>
          <w:szCs w:val="28"/>
          <w:u w:val="dotDash" w:color="FFFFFF" w:themeColor="background1"/>
        </w:rPr>
        <w:t>%</w:t>
      </w:r>
    </w:p>
    <w:p w:rsidR="007A3B67" w:rsidRDefault="007A3B67" w:rsidP="009431E5">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9.</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w:t>
      </w:r>
      <w:r w:rsidR="00F85E8B">
        <w:rPr>
          <w:rFonts w:ascii="微软雅黑" w:eastAsia="微软雅黑" w:hAnsi="微软雅黑" w:cs="Times New Roman" w:hint="eastAsia"/>
          <w:color w:val="auto"/>
          <w:sz w:val="28"/>
          <w:szCs w:val="28"/>
          <w:u w:val="dotDash" w:color="FFFFFF" w:themeColor="background1"/>
        </w:rPr>
        <w:t>2130501</w:t>
      </w:r>
      <w:r w:rsidRPr="007E4B5F">
        <w:rPr>
          <w:rFonts w:ascii="微软雅黑" w:eastAsia="微软雅黑" w:hAnsi="微软雅黑" w:cs="Times New Roman"/>
          <w:color w:val="auto"/>
          <w:sz w:val="28"/>
          <w:szCs w:val="28"/>
          <w:u w:val="dotDash" w:color="FFFFFF" w:themeColor="background1"/>
        </w:rPr>
        <w:t>决算支出为</w:t>
      </w:r>
      <w:r w:rsidR="00F85E8B">
        <w:rPr>
          <w:rFonts w:ascii="微软雅黑" w:eastAsia="微软雅黑" w:hAnsi="微软雅黑" w:cs="Times New Roman" w:hint="eastAsia"/>
          <w:color w:val="auto"/>
          <w:sz w:val="28"/>
          <w:szCs w:val="28"/>
          <w:u w:val="dotDash" w:color="FFFFFF" w:themeColor="background1"/>
        </w:rPr>
        <w:t>30</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5.3</w:t>
      </w:r>
      <w:r w:rsidR="009431E5">
        <w:rPr>
          <w:rFonts w:ascii="微软雅黑" w:eastAsia="微软雅黑" w:hAnsi="微软雅黑" w:cs="Times New Roman" w:hint="eastAsia"/>
          <w:color w:val="auto"/>
          <w:sz w:val="28"/>
          <w:szCs w:val="28"/>
          <w:u w:val="dotDash" w:color="FFFFFF" w:themeColor="background1"/>
        </w:rPr>
        <w:t>%</w:t>
      </w:r>
    </w:p>
    <w:p w:rsidR="00F85E8B" w:rsidRDefault="00F85E8B" w:rsidP="00F85E8B">
      <w:pPr>
        <w:pStyle w:val="Default"/>
        <w:spacing w:line="600" w:lineRule="exact"/>
        <w:rPr>
          <w:rFonts w:ascii="微软雅黑" w:eastAsia="微软雅黑" w:hAnsi="微软雅黑" w:cs="Times New Roman"/>
          <w:color w:val="auto"/>
          <w:sz w:val="28"/>
          <w:szCs w:val="28"/>
          <w:u w:val="dotDash" w:color="FFFFFF" w:themeColor="background1"/>
        </w:rPr>
      </w:pPr>
      <w:r>
        <w:rPr>
          <w:rFonts w:ascii="微软雅黑" w:eastAsia="微软雅黑" w:hAnsi="微软雅黑" w:cs="Times New Roman" w:hint="eastAsia"/>
          <w:color w:val="auto"/>
          <w:sz w:val="28"/>
          <w:szCs w:val="28"/>
          <w:u w:val="dotDash" w:color="FFFFFF" w:themeColor="background1"/>
        </w:rPr>
        <w:t>10.</w:t>
      </w:r>
      <w:r w:rsidRPr="00F85E8B">
        <w:rPr>
          <w:rFonts w:ascii="微软雅黑" w:eastAsia="微软雅黑" w:hAnsi="微软雅黑" w:cs="Times New Roman"/>
          <w:color w:val="auto"/>
          <w:sz w:val="28"/>
          <w:szCs w:val="28"/>
          <w:u w:val="dotDash" w:color="FFFFFF" w:themeColor="background1"/>
        </w:rPr>
        <w:t xml:space="preserve"> </w:t>
      </w:r>
      <w:r w:rsidRPr="007E4B5F">
        <w:rPr>
          <w:rFonts w:ascii="微软雅黑" w:eastAsia="微软雅黑" w:hAnsi="微软雅黑" w:cs="Times New Roman"/>
          <w:color w:val="auto"/>
          <w:sz w:val="28"/>
          <w:szCs w:val="28"/>
          <w:u w:val="dotDash" w:color="FFFFFF" w:themeColor="background1"/>
        </w:rPr>
        <w:t>一般公共</w:t>
      </w:r>
      <w:r>
        <w:rPr>
          <w:rFonts w:ascii="微软雅黑" w:eastAsia="微软雅黑" w:hAnsi="微软雅黑" w:cs="Times New Roman" w:hint="eastAsia"/>
          <w:color w:val="auto"/>
          <w:sz w:val="28"/>
          <w:szCs w:val="28"/>
          <w:u w:val="dotDash" w:color="FFFFFF" w:themeColor="background1"/>
        </w:rPr>
        <w:t>预算财政拨款支出2140106</w:t>
      </w:r>
      <w:r w:rsidRPr="007E4B5F">
        <w:rPr>
          <w:rFonts w:ascii="微软雅黑" w:eastAsia="微软雅黑" w:hAnsi="微软雅黑" w:cs="Times New Roman"/>
          <w:color w:val="auto"/>
          <w:sz w:val="28"/>
          <w:szCs w:val="28"/>
          <w:u w:val="dotDash" w:color="FFFFFF" w:themeColor="background1"/>
        </w:rPr>
        <w:t>决算支出为</w:t>
      </w:r>
      <w:r>
        <w:rPr>
          <w:rFonts w:ascii="微软雅黑" w:eastAsia="微软雅黑" w:hAnsi="微软雅黑" w:cs="Times New Roman" w:hint="eastAsia"/>
          <w:color w:val="auto"/>
          <w:sz w:val="28"/>
          <w:szCs w:val="28"/>
          <w:u w:val="dotDash" w:color="FFFFFF" w:themeColor="background1"/>
        </w:rPr>
        <w:t>20</w:t>
      </w:r>
      <w:r>
        <w:rPr>
          <w:rFonts w:ascii="微软雅黑" w:eastAsia="微软雅黑" w:hAnsi="微软雅黑" w:cs="Times New Roman"/>
          <w:color w:val="auto"/>
          <w:sz w:val="28"/>
          <w:szCs w:val="28"/>
          <w:u w:val="dotDash" w:color="FFFFFF" w:themeColor="background1"/>
        </w:rPr>
        <w:t>万元</w:t>
      </w:r>
      <w:r w:rsidR="00474A85">
        <w:rPr>
          <w:rFonts w:ascii="微软雅黑" w:eastAsia="微软雅黑" w:hAnsi="微软雅黑" w:cs="Times New Roman" w:hint="eastAsia"/>
          <w:color w:val="auto"/>
          <w:sz w:val="28"/>
          <w:szCs w:val="28"/>
          <w:u w:val="dotDash" w:color="FFFFFF" w:themeColor="background1"/>
        </w:rPr>
        <w:t>3.56</w:t>
      </w:r>
      <w:r>
        <w:rPr>
          <w:rFonts w:ascii="微软雅黑" w:eastAsia="微软雅黑" w:hAnsi="微软雅黑" w:cs="Times New Roman" w:hint="eastAsia"/>
          <w:color w:val="auto"/>
          <w:sz w:val="28"/>
          <w:szCs w:val="28"/>
          <w:u w:val="dotDash" w:color="FFFFFF" w:themeColor="background1"/>
        </w:rPr>
        <w:t>%</w:t>
      </w:r>
    </w:p>
    <w:p w:rsidR="00F85E8B" w:rsidRPr="00F85E8B" w:rsidRDefault="00F85E8B" w:rsidP="009431E5">
      <w:pPr>
        <w:pStyle w:val="Default"/>
        <w:spacing w:line="600" w:lineRule="exact"/>
        <w:rPr>
          <w:rFonts w:ascii="微软雅黑" w:eastAsia="微软雅黑" w:hAnsi="微软雅黑" w:cs="Times New Roman"/>
          <w:color w:val="auto"/>
          <w:sz w:val="28"/>
          <w:szCs w:val="28"/>
          <w:u w:val="dotDash" w:color="FFFFFF" w:themeColor="background1"/>
        </w:rPr>
      </w:pPr>
    </w:p>
    <w:p w:rsidR="008A01AF" w:rsidRPr="00AB6B4A" w:rsidRDefault="008A01AF" w:rsidP="009D3B04">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b/>
          <w:color w:val="auto"/>
          <w:sz w:val="28"/>
          <w:szCs w:val="28"/>
          <w:u w:val="dotDash" w:color="FFFFFF" w:themeColor="background1"/>
        </w:rPr>
        <w:t>六、一般公共预算财政拨款基本支出决算情况说明</w:t>
      </w:r>
    </w:p>
    <w:p w:rsidR="008A01AF" w:rsidRPr="00AB6B4A" w:rsidRDefault="0053133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202</w:t>
      </w:r>
      <w:r w:rsidR="00474A85">
        <w:rPr>
          <w:rFonts w:ascii="微软雅黑" w:eastAsia="微软雅黑" w:hAnsi="微软雅黑" w:cs="Times New Roman" w:hint="eastAsia"/>
          <w:color w:val="auto"/>
          <w:sz w:val="28"/>
          <w:szCs w:val="28"/>
          <w:u w:val="dotDash" w:color="FFFFFF" w:themeColor="background1"/>
        </w:rPr>
        <w:t>1</w:t>
      </w:r>
      <w:r w:rsidR="008A01AF" w:rsidRPr="00AB6B4A">
        <w:rPr>
          <w:rFonts w:ascii="微软雅黑" w:eastAsia="微软雅黑" w:hAnsi="微软雅黑" w:cs="Times New Roman"/>
          <w:color w:val="auto"/>
          <w:sz w:val="28"/>
          <w:szCs w:val="28"/>
          <w:u w:val="dotDash" w:color="FFFFFF" w:themeColor="background1"/>
        </w:rPr>
        <w:t xml:space="preserve">年度财政拨款基本支出 </w:t>
      </w:r>
      <w:r w:rsidR="002956F2">
        <w:rPr>
          <w:rFonts w:ascii="微软雅黑" w:eastAsia="微软雅黑" w:hAnsi="微软雅黑" w:cs="Times New Roman" w:hint="eastAsia"/>
          <w:color w:val="auto"/>
          <w:sz w:val="28"/>
          <w:szCs w:val="28"/>
          <w:u w:val="dotDash" w:color="FFFFFF" w:themeColor="background1"/>
        </w:rPr>
        <w:t>251.68</w:t>
      </w:r>
      <w:r w:rsidR="008A01AF" w:rsidRPr="00AB6B4A">
        <w:rPr>
          <w:rFonts w:ascii="微软雅黑" w:eastAsia="微软雅黑" w:hAnsi="微软雅黑" w:cs="Times New Roman"/>
          <w:color w:val="auto"/>
          <w:sz w:val="28"/>
          <w:szCs w:val="28"/>
          <w:u w:val="dotDash" w:color="FFFFFF" w:themeColor="background1"/>
        </w:rPr>
        <w:t xml:space="preserve">万元，其中：人员经费 </w:t>
      </w:r>
      <w:r w:rsidR="002956F2">
        <w:rPr>
          <w:rFonts w:ascii="微软雅黑" w:eastAsia="微软雅黑" w:hAnsi="微软雅黑" w:cs="Times New Roman" w:hint="eastAsia"/>
          <w:color w:val="auto"/>
          <w:sz w:val="28"/>
          <w:szCs w:val="28"/>
          <w:u w:val="dotDash" w:color="FFFFFF" w:themeColor="background1"/>
        </w:rPr>
        <w:t>103.25</w:t>
      </w:r>
      <w:r w:rsidR="008A01AF" w:rsidRPr="00AB6B4A">
        <w:rPr>
          <w:rFonts w:ascii="微软雅黑" w:eastAsia="微软雅黑" w:hAnsi="微软雅黑" w:cs="Times New Roman"/>
          <w:color w:val="auto"/>
          <w:sz w:val="28"/>
          <w:szCs w:val="28"/>
          <w:u w:val="dotDash" w:color="FFFFFF" w:themeColor="background1"/>
        </w:rPr>
        <w:t>万元，占基本支出的</w:t>
      </w:r>
      <w:r w:rsidR="002956F2">
        <w:rPr>
          <w:rFonts w:ascii="微软雅黑" w:eastAsia="微软雅黑" w:hAnsi="微软雅黑" w:cs="Times New Roman" w:hint="eastAsia"/>
          <w:color w:val="auto"/>
          <w:sz w:val="28"/>
          <w:szCs w:val="28"/>
          <w:u w:val="dotDash" w:color="FFFFFF" w:themeColor="background1"/>
        </w:rPr>
        <w:t>41</w:t>
      </w:r>
      <w:r w:rsidR="008A01AF" w:rsidRPr="00AB6B4A">
        <w:rPr>
          <w:rFonts w:ascii="微软雅黑" w:eastAsia="微软雅黑" w:hAnsi="微软雅黑" w:cs="Times New Roman"/>
          <w:color w:val="auto"/>
          <w:sz w:val="28"/>
          <w:szCs w:val="28"/>
          <w:u w:val="dotDash" w:color="FFFFFF" w:themeColor="background1"/>
        </w:rPr>
        <w:t>%,主要包括基本工资、津贴补贴、奖金、伙食补助费</w:t>
      </w:r>
      <w:r w:rsidRPr="00AB6B4A">
        <w:rPr>
          <w:rFonts w:ascii="微软雅黑" w:eastAsia="微软雅黑" w:hAnsi="微软雅黑" w:cs="Times New Roman" w:hint="eastAsia"/>
          <w:color w:val="auto"/>
          <w:sz w:val="28"/>
          <w:szCs w:val="28"/>
          <w:u w:val="dotDash" w:color="FFFFFF" w:themeColor="background1"/>
        </w:rPr>
        <w:t>、绩效工资等</w:t>
      </w:r>
      <w:r w:rsidR="008A01AF" w:rsidRPr="00AB6B4A">
        <w:rPr>
          <w:rFonts w:ascii="微软雅黑" w:eastAsia="微软雅黑" w:hAnsi="微软雅黑" w:cs="Times New Roman"/>
          <w:color w:val="auto"/>
          <w:sz w:val="28"/>
          <w:szCs w:val="28"/>
          <w:u w:val="dotDash" w:color="FFFFFF" w:themeColor="background1"/>
        </w:rPr>
        <w:t xml:space="preserve">；公用经费 </w:t>
      </w:r>
      <w:r w:rsidR="002956F2">
        <w:rPr>
          <w:rFonts w:ascii="微软雅黑" w:eastAsia="微软雅黑" w:hAnsi="微软雅黑" w:cs="Times New Roman" w:hint="eastAsia"/>
          <w:color w:val="auto"/>
          <w:sz w:val="28"/>
          <w:szCs w:val="28"/>
          <w:u w:val="dotDash" w:color="FFFFFF" w:themeColor="background1"/>
        </w:rPr>
        <w:t>148.43</w:t>
      </w:r>
      <w:r w:rsidR="008A01AF" w:rsidRPr="00AB6B4A">
        <w:rPr>
          <w:rFonts w:ascii="微软雅黑" w:eastAsia="微软雅黑" w:hAnsi="微软雅黑" w:cs="Times New Roman"/>
          <w:color w:val="auto"/>
          <w:sz w:val="28"/>
          <w:szCs w:val="28"/>
          <w:u w:val="dotDash" w:color="FFFFFF" w:themeColor="background1"/>
        </w:rPr>
        <w:t>万元，占基本支出的</w:t>
      </w:r>
      <w:r w:rsidR="002956F2">
        <w:rPr>
          <w:rFonts w:ascii="微软雅黑" w:eastAsia="微软雅黑" w:hAnsi="微软雅黑" w:cs="Times New Roman" w:hint="eastAsia"/>
          <w:color w:val="auto"/>
          <w:sz w:val="28"/>
          <w:szCs w:val="28"/>
          <w:u w:val="dotDash" w:color="FFFFFF" w:themeColor="background1"/>
        </w:rPr>
        <w:t>59</w:t>
      </w:r>
      <w:r w:rsidR="008A01AF" w:rsidRPr="00AB6B4A">
        <w:rPr>
          <w:rFonts w:ascii="微软雅黑" w:eastAsia="微软雅黑" w:hAnsi="微软雅黑" w:cs="Times New Roman"/>
          <w:color w:val="auto"/>
          <w:sz w:val="28"/>
          <w:szCs w:val="28"/>
          <w:u w:val="dotDash" w:color="FFFFFF" w:themeColor="background1"/>
        </w:rPr>
        <w:t>%</w:t>
      </w:r>
      <w:r w:rsidR="00B54207" w:rsidRPr="00AB6B4A">
        <w:rPr>
          <w:rFonts w:ascii="微软雅黑" w:eastAsia="微软雅黑" w:hAnsi="微软雅黑" w:cs="Times New Roman"/>
          <w:color w:val="auto"/>
          <w:sz w:val="28"/>
          <w:szCs w:val="28"/>
          <w:u w:val="dotDash" w:color="FFFFFF" w:themeColor="background1"/>
        </w:rPr>
        <w:t>，主要包括办公费、印刷费</w:t>
      </w:r>
      <w:r w:rsidR="00B54207" w:rsidRPr="00AB6B4A">
        <w:rPr>
          <w:rFonts w:ascii="微软雅黑" w:eastAsia="微软雅黑" w:hAnsi="微软雅黑" w:cs="Times New Roman" w:hint="eastAsia"/>
          <w:color w:val="auto"/>
          <w:sz w:val="28"/>
          <w:szCs w:val="28"/>
          <w:u w:val="dotDash" w:color="FFFFFF" w:themeColor="background1"/>
        </w:rPr>
        <w:t>、</w:t>
      </w:r>
      <w:r w:rsidR="008A01AF" w:rsidRPr="00AB6B4A">
        <w:rPr>
          <w:rFonts w:ascii="微软雅黑" w:eastAsia="微软雅黑" w:hAnsi="微软雅黑" w:cs="Times New Roman"/>
          <w:color w:val="auto"/>
          <w:sz w:val="28"/>
          <w:szCs w:val="28"/>
          <w:u w:val="dotDash" w:color="FFFFFF" w:themeColor="background1"/>
        </w:rPr>
        <w:t>咨询费、手续费</w:t>
      </w:r>
      <w:r w:rsidRPr="00AB6B4A">
        <w:rPr>
          <w:rFonts w:ascii="微软雅黑" w:eastAsia="微软雅黑" w:hAnsi="微软雅黑" w:cs="Times New Roman" w:hint="eastAsia"/>
          <w:color w:val="auto"/>
          <w:sz w:val="28"/>
          <w:szCs w:val="28"/>
          <w:u w:val="dotDash" w:color="FFFFFF" w:themeColor="background1"/>
        </w:rPr>
        <w:t>等</w:t>
      </w:r>
      <w:r w:rsidR="008A01AF" w:rsidRPr="00AB6B4A">
        <w:rPr>
          <w:rFonts w:ascii="微软雅黑" w:eastAsia="微软雅黑" w:hAnsi="微软雅黑" w:cs="Times New Roman"/>
          <w:color w:val="auto"/>
          <w:sz w:val="28"/>
          <w:szCs w:val="28"/>
          <w:u w:val="dotDash" w:color="FFFFFF" w:themeColor="background1"/>
        </w:rPr>
        <w:t>。</w:t>
      </w:r>
    </w:p>
    <w:p w:rsidR="008A01AF" w:rsidRPr="00AB6B4A" w:rsidRDefault="008A01AF" w:rsidP="00E07FBB">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b/>
          <w:color w:val="auto"/>
          <w:sz w:val="28"/>
          <w:szCs w:val="28"/>
          <w:u w:val="dotDash" w:color="FFFFFF" w:themeColor="background1"/>
        </w:rPr>
        <w:t>七、一般公共预算财政拨款三公经费支出决算情况说明</w:t>
      </w:r>
    </w:p>
    <w:p w:rsidR="008A01AF" w:rsidRPr="00AB6B4A" w:rsidRDefault="008A01AF" w:rsidP="00E07FBB">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hint="eastAsia"/>
          <w:b/>
          <w:color w:val="auto"/>
          <w:sz w:val="28"/>
          <w:szCs w:val="28"/>
          <w:u w:val="dotDash" w:color="FFFFFF" w:themeColor="background1"/>
        </w:rPr>
        <w:t>（一）“三公”经费财政拨款支出决算总体情况说明</w:t>
      </w:r>
    </w:p>
    <w:p w:rsidR="008A01AF" w:rsidRPr="00AB6B4A" w:rsidRDefault="008A01A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color w:val="auto"/>
          <w:sz w:val="28"/>
          <w:szCs w:val="28"/>
          <w:u w:val="dotDash" w:color="FFFFFF" w:themeColor="background1"/>
        </w:rPr>
        <w:lastRenderedPageBreak/>
        <w:t>“三公”经费财政拨款支出预算为</w:t>
      </w:r>
      <w:r w:rsidR="002956F2">
        <w:rPr>
          <w:rFonts w:ascii="微软雅黑" w:eastAsia="微软雅黑" w:hAnsi="微软雅黑" w:cs="Times New Roman" w:hint="eastAsia"/>
          <w:color w:val="auto"/>
          <w:sz w:val="28"/>
          <w:szCs w:val="28"/>
          <w:u w:val="dotDash" w:color="FFFFFF" w:themeColor="background1"/>
        </w:rPr>
        <w:t>2</w:t>
      </w:r>
      <w:r w:rsidRPr="00AB6B4A">
        <w:rPr>
          <w:rFonts w:ascii="微软雅黑" w:eastAsia="微软雅黑" w:hAnsi="微软雅黑" w:cs="Times New Roman"/>
          <w:color w:val="auto"/>
          <w:sz w:val="28"/>
          <w:szCs w:val="28"/>
          <w:u w:val="dotDash" w:color="FFFFFF" w:themeColor="background1"/>
        </w:rPr>
        <w:t>万元，支出决算为</w:t>
      </w:r>
      <w:r w:rsidR="002956F2">
        <w:rPr>
          <w:rFonts w:ascii="微软雅黑" w:eastAsia="微软雅黑" w:hAnsi="微软雅黑" w:cs="Times New Roman" w:hint="eastAsia"/>
          <w:color w:val="auto"/>
          <w:sz w:val="28"/>
          <w:szCs w:val="28"/>
          <w:u w:val="dotDash" w:color="FFFFFF" w:themeColor="background1"/>
        </w:rPr>
        <w:t>1.76</w:t>
      </w:r>
      <w:r w:rsidRPr="00AB6B4A">
        <w:rPr>
          <w:rFonts w:ascii="微软雅黑" w:eastAsia="微软雅黑" w:hAnsi="微软雅黑" w:cs="Times New Roman"/>
          <w:color w:val="auto"/>
          <w:sz w:val="28"/>
          <w:szCs w:val="28"/>
          <w:u w:val="dotDash" w:color="FFFFFF" w:themeColor="background1"/>
        </w:rPr>
        <w:t>万元，完成预算的</w:t>
      </w:r>
      <w:r w:rsidR="002956F2">
        <w:rPr>
          <w:rFonts w:ascii="微软雅黑" w:eastAsia="微软雅黑" w:hAnsi="微软雅黑" w:cs="Times New Roman" w:hint="eastAsia"/>
          <w:color w:val="auto"/>
          <w:sz w:val="28"/>
          <w:szCs w:val="28"/>
          <w:u w:val="dotDash" w:color="FFFFFF" w:themeColor="background1"/>
        </w:rPr>
        <w:t>8</w:t>
      </w:r>
      <w:r w:rsidR="00C1076C">
        <w:rPr>
          <w:rFonts w:ascii="微软雅黑" w:eastAsia="微软雅黑" w:hAnsi="微软雅黑" w:cs="Times New Roman" w:hint="eastAsia"/>
          <w:color w:val="auto"/>
          <w:sz w:val="28"/>
          <w:szCs w:val="28"/>
          <w:u w:val="dotDash" w:color="FFFFFF" w:themeColor="background1"/>
        </w:rPr>
        <w:t>8</w:t>
      </w:r>
      <w:r w:rsidRPr="00AB6B4A">
        <w:rPr>
          <w:rFonts w:ascii="微软雅黑" w:eastAsia="微软雅黑" w:hAnsi="微软雅黑" w:cs="Times New Roman"/>
          <w:color w:val="auto"/>
          <w:sz w:val="28"/>
          <w:szCs w:val="28"/>
          <w:u w:val="dotDash" w:color="FFFFFF" w:themeColor="background1"/>
        </w:rPr>
        <w:t>%，其中：</w:t>
      </w:r>
    </w:p>
    <w:p w:rsidR="009D1F62" w:rsidRPr="00AB6B4A" w:rsidRDefault="008A01A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color w:val="auto"/>
          <w:sz w:val="28"/>
          <w:szCs w:val="28"/>
          <w:u w:val="dotDash" w:color="FFFFFF" w:themeColor="background1"/>
        </w:rPr>
        <w:t xml:space="preserve">因公出国（境）费支出预算为 </w:t>
      </w:r>
      <w:r w:rsidR="009D1F62"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万元，支出决算为</w:t>
      </w:r>
      <w:r w:rsidR="00B54207" w:rsidRPr="00AB6B4A">
        <w:rPr>
          <w:rFonts w:ascii="微软雅黑" w:eastAsia="微软雅黑" w:hAnsi="微软雅黑" w:cs="Times New Roman"/>
          <w:color w:val="auto"/>
          <w:sz w:val="28"/>
          <w:szCs w:val="28"/>
          <w:u w:val="dotDash" w:color="FFFFFF" w:themeColor="background1"/>
        </w:rPr>
        <w:t xml:space="preserve"> </w:t>
      </w:r>
      <w:r w:rsidR="009D1F62"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万元，完成预算的 </w:t>
      </w:r>
      <w:r w:rsidR="009D1F62" w:rsidRPr="00AB6B4A">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w:t>
      </w:r>
    </w:p>
    <w:p w:rsidR="00887E56" w:rsidRPr="00AB6B4A" w:rsidRDefault="008A01A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color w:val="auto"/>
          <w:sz w:val="28"/>
          <w:szCs w:val="28"/>
          <w:u w:val="dotDash" w:color="FFFFFF" w:themeColor="background1"/>
        </w:rPr>
        <w:t>公务接待费支出预算</w:t>
      </w:r>
      <w:r w:rsidR="002956F2">
        <w:rPr>
          <w:rFonts w:ascii="微软雅黑" w:eastAsia="微软雅黑" w:hAnsi="微软雅黑" w:cs="Times New Roman" w:hint="eastAsia"/>
          <w:color w:val="auto"/>
          <w:sz w:val="28"/>
          <w:szCs w:val="28"/>
          <w:u w:val="dotDash" w:color="FFFFFF" w:themeColor="background1"/>
        </w:rPr>
        <w:t>2</w:t>
      </w:r>
      <w:r w:rsidRPr="00AB6B4A">
        <w:rPr>
          <w:rFonts w:ascii="微软雅黑" w:eastAsia="微软雅黑" w:hAnsi="微软雅黑" w:cs="Times New Roman"/>
          <w:color w:val="auto"/>
          <w:sz w:val="28"/>
          <w:szCs w:val="28"/>
          <w:u w:val="dotDash" w:color="FFFFFF" w:themeColor="background1"/>
        </w:rPr>
        <w:t>万元，支出决算为</w:t>
      </w:r>
      <w:r w:rsidR="002956F2">
        <w:rPr>
          <w:rFonts w:ascii="微软雅黑" w:eastAsia="微软雅黑" w:hAnsi="微软雅黑" w:cs="Times New Roman" w:hint="eastAsia"/>
          <w:color w:val="auto"/>
          <w:sz w:val="28"/>
          <w:szCs w:val="28"/>
          <w:u w:val="dotDash" w:color="FFFFFF" w:themeColor="background1"/>
        </w:rPr>
        <w:t>1.76</w:t>
      </w:r>
      <w:r w:rsidRPr="00AB6B4A">
        <w:rPr>
          <w:rFonts w:ascii="微软雅黑" w:eastAsia="微软雅黑" w:hAnsi="微软雅黑" w:cs="Times New Roman"/>
          <w:color w:val="auto"/>
          <w:sz w:val="28"/>
          <w:szCs w:val="28"/>
          <w:u w:val="dotDash" w:color="FFFFFF" w:themeColor="background1"/>
        </w:rPr>
        <w:t xml:space="preserve">万元，完成预算的 </w:t>
      </w:r>
      <w:r w:rsidR="002956F2">
        <w:rPr>
          <w:rFonts w:ascii="微软雅黑" w:eastAsia="微软雅黑" w:hAnsi="微软雅黑" w:cs="Times New Roman" w:hint="eastAsia"/>
          <w:color w:val="auto"/>
          <w:sz w:val="28"/>
          <w:szCs w:val="28"/>
          <w:u w:val="dotDash" w:color="FFFFFF" w:themeColor="background1"/>
        </w:rPr>
        <w:t>8</w:t>
      </w:r>
      <w:r w:rsidR="00C1076C">
        <w:rPr>
          <w:rFonts w:ascii="微软雅黑" w:eastAsia="微软雅黑" w:hAnsi="微软雅黑" w:cs="Times New Roman" w:hint="eastAsia"/>
          <w:color w:val="auto"/>
          <w:sz w:val="28"/>
          <w:szCs w:val="28"/>
          <w:u w:val="dotDash" w:color="FFFFFF" w:themeColor="background1"/>
        </w:rPr>
        <w:t>8</w:t>
      </w:r>
      <w:r w:rsidRPr="00AB6B4A">
        <w:rPr>
          <w:rFonts w:ascii="微软雅黑" w:eastAsia="微软雅黑" w:hAnsi="微软雅黑" w:cs="Times New Roman"/>
          <w:color w:val="auto"/>
          <w:sz w:val="28"/>
          <w:szCs w:val="28"/>
          <w:u w:val="dotDash" w:color="FFFFFF" w:themeColor="background1"/>
        </w:rPr>
        <w:t>%，</w:t>
      </w:r>
    </w:p>
    <w:p w:rsidR="008A01AF" w:rsidRPr="00AB6B4A" w:rsidRDefault="008A01A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color w:val="auto"/>
          <w:sz w:val="28"/>
          <w:szCs w:val="28"/>
          <w:u w:val="dotDash" w:color="FFFFFF" w:themeColor="background1"/>
        </w:rPr>
        <w:t xml:space="preserve">公务用车购置费及运行维护费支出预算为 </w:t>
      </w:r>
      <w:r w:rsidR="00657CC9" w:rsidRPr="00AB6B4A">
        <w:rPr>
          <w:rFonts w:ascii="微软雅黑" w:eastAsia="微软雅黑" w:hAnsi="微软雅黑" w:cs="Times New Roman" w:hint="eastAsia"/>
          <w:color w:val="auto"/>
          <w:sz w:val="28"/>
          <w:szCs w:val="28"/>
          <w:u w:val="dotDash" w:color="FFFFFF" w:themeColor="background1"/>
        </w:rPr>
        <w:t>0</w:t>
      </w:r>
      <w:r w:rsidR="003A5589">
        <w:rPr>
          <w:rFonts w:ascii="微软雅黑" w:eastAsia="微软雅黑" w:hAnsi="微软雅黑" w:cs="Times New Roman"/>
          <w:color w:val="auto"/>
          <w:sz w:val="28"/>
          <w:szCs w:val="28"/>
          <w:u w:val="dotDash" w:color="FFFFFF" w:themeColor="background1"/>
        </w:rPr>
        <w:t xml:space="preserve"> </w:t>
      </w:r>
      <w:r w:rsidRPr="00AB6B4A">
        <w:rPr>
          <w:rFonts w:ascii="微软雅黑" w:eastAsia="微软雅黑" w:hAnsi="微软雅黑" w:cs="Times New Roman"/>
          <w:color w:val="auto"/>
          <w:sz w:val="28"/>
          <w:szCs w:val="28"/>
          <w:u w:val="dotDash" w:color="FFFFFF" w:themeColor="background1"/>
        </w:rPr>
        <w:t xml:space="preserve">万元，支出决算为  </w:t>
      </w:r>
      <w:r w:rsidR="00657CC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 万元，完成预算的  </w:t>
      </w:r>
      <w:r w:rsidR="00657CC9"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 %。</w:t>
      </w:r>
    </w:p>
    <w:p w:rsidR="008A01AF" w:rsidRPr="00AB6B4A" w:rsidRDefault="008A01AF" w:rsidP="00D17F65">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hint="eastAsia"/>
          <w:b/>
          <w:color w:val="auto"/>
          <w:sz w:val="28"/>
          <w:szCs w:val="28"/>
          <w:u w:val="dotDash" w:color="FFFFFF" w:themeColor="background1"/>
        </w:rPr>
        <w:t>（二）“三公”经费财政拨款支出决算具体情况说明</w:t>
      </w:r>
    </w:p>
    <w:p w:rsidR="008A01AF" w:rsidRPr="00AB6B4A" w:rsidRDefault="00030567"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202</w:t>
      </w:r>
      <w:r w:rsidR="002956F2">
        <w:rPr>
          <w:rFonts w:ascii="微软雅黑" w:eastAsia="微软雅黑" w:hAnsi="微软雅黑" w:cs="Times New Roman" w:hint="eastAsia"/>
          <w:color w:val="auto"/>
          <w:sz w:val="28"/>
          <w:szCs w:val="28"/>
          <w:u w:val="dotDash" w:color="FFFFFF" w:themeColor="background1"/>
        </w:rPr>
        <w:t>1</w:t>
      </w:r>
      <w:r w:rsidR="008A01AF" w:rsidRPr="00AB6B4A">
        <w:rPr>
          <w:rFonts w:ascii="微软雅黑" w:eastAsia="微软雅黑" w:hAnsi="微软雅黑" w:cs="Times New Roman"/>
          <w:color w:val="auto"/>
          <w:sz w:val="28"/>
          <w:szCs w:val="28"/>
          <w:u w:val="dotDash" w:color="FFFFFF" w:themeColor="background1"/>
        </w:rPr>
        <w:t>年度“三公”经费财政拨款支出决算中，公务接待费支出决算</w:t>
      </w:r>
      <w:r w:rsidR="002956F2">
        <w:rPr>
          <w:rFonts w:ascii="微软雅黑" w:eastAsia="微软雅黑" w:hAnsi="微软雅黑" w:cs="Times New Roman" w:hint="eastAsia"/>
          <w:color w:val="auto"/>
          <w:sz w:val="28"/>
          <w:szCs w:val="28"/>
          <w:u w:val="dotDash" w:color="FFFFFF" w:themeColor="background1"/>
        </w:rPr>
        <w:t>1.76</w:t>
      </w:r>
      <w:r w:rsidR="008A01AF" w:rsidRPr="00AB6B4A">
        <w:rPr>
          <w:rFonts w:ascii="微软雅黑" w:eastAsia="微软雅黑" w:hAnsi="微软雅黑" w:cs="Times New Roman"/>
          <w:color w:val="auto"/>
          <w:sz w:val="28"/>
          <w:szCs w:val="28"/>
          <w:u w:val="dotDash" w:color="FFFFFF" w:themeColor="background1"/>
        </w:rPr>
        <w:t xml:space="preserve">万元，占 </w:t>
      </w:r>
      <w:r w:rsidRPr="00AB6B4A">
        <w:rPr>
          <w:rFonts w:ascii="微软雅黑" w:eastAsia="微软雅黑" w:hAnsi="微软雅黑" w:cs="Times New Roman" w:hint="eastAsia"/>
          <w:color w:val="auto"/>
          <w:sz w:val="28"/>
          <w:szCs w:val="28"/>
          <w:u w:val="dotDash" w:color="FFFFFF" w:themeColor="background1"/>
        </w:rPr>
        <w:t>100</w:t>
      </w:r>
      <w:r w:rsidR="00B54207" w:rsidRPr="00AB6B4A">
        <w:rPr>
          <w:rFonts w:ascii="微软雅黑" w:eastAsia="微软雅黑" w:hAnsi="微软雅黑" w:cs="Times New Roman"/>
          <w:color w:val="auto"/>
          <w:sz w:val="28"/>
          <w:szCs w:val="28"/>
          <w:u w:val="dotDash" w:color="FFFFFF" w:themeColor="background1"/>
        </w:rPr>
        <w:t xml:space="preserve"> </w:t>
      </w:r>
      <w:r w:rsidR="008A01AF" w:rsidRPr="00AB6B4A">
        <w:rPr>
          <w:rFonts w:ascii="微软雅黑" w:eastAsia="微软雅黑" w:hAnsi="微软雅黑" w:cs="Times New Roman"/>
          <w:color w:val="auto"/>
          <w:sz w:val="28"/>
          <w:szCs w:val="28"/>
          <w:u w:val="dotDash" w:color="FFFFFF" w:themeColor="background1"/>
        </w:rPr>
        <w:t>%,因公出国（境）费支出决算</w:t>
      </w:r>
      <w:r w:rsidR="00B54207" w:rsidRPr="00AB6B4A">
        <w:rPr>
          <w:rFonts w:ascii="微软雅黑" w:eastAsia="微软雅黑" w:hAnsi="微软雅黑" w:cs="Times New Roman" w:hint="eastAsia"/>
          <w:color w:val="auto"/>
          <w:sz w:val="28"/>
          <w:szCs w:val="28"/>
          <w:u w:val="dotDash" w:color="FFFFFF" w:themeColor="background1"/>
        </w:rPr>
        <w:t>0</w:t>
      </w:r>
      <w:r w:rsidR="008A01AF" w:rsidRPr="00AB6B4A">
        <w:rPr>
          <w:rFonts w:ascii="微软雅黑" w:eastAsia="微软雅黑" w:hAnsi="微软雅黑" w:cs="Times New Roman"/>
          <w:color w:val="auto"/>
          <w:sz w:val="28"/>
          <w:szCs w:val="28"/>
          <w:u w:val="dotDash" w:color="FFFFFF" w:themeColor="background1"/>
        </w:rPr>
        <w:t xml:space="preserve">万元，占 </w:t>
      </w:r>
      <w:r w:rsidRPr="00AB6B4A">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008A01AF" w:rsidRPr="00AB6B4A">
        <w:rPr>
          <w:rFonts w:ascii="微软雅黑" w:eastAsia="微软雅黑" w:hAnsi="微软雅黑" w:cs="Times New Roman"/>
          <w:color w:val="auto"/>
          <w:sz w:val="28"/>
          <w:szCs w:val="28"/>
          <w:u w:val="dotDash" w:color="FFFFFF" w:themeColor="background1"/>
        </w:rPr>
        <w:t xml:space="preserve">%,公务用车购置费及运行维护费支出决算 </w:t>
      </w:r>
      <w:r w:rsidRPr="00AB6B4A">
        <w:rPr>
          <w:rFonts w:ascii="微软雅黑" w:eastAsia="微软雅黑" w:hAnsi="微软雅黑" w:cs="Times New Roman" w:hint="eastAsia"/>
          <w:color w:val="auto"/>
          <w:sz w:val="28"/>
          <w:szCs w:val="28"/>
          <w:u w:val="dotDash" w:color="FFFFFF" w:themeColor="background1"/>
        </w:rPr>
        <w:t>0</w:t>
      </w:r>
      <w:r w:rsidR="008A01AF" w:rsidRPr="00AB6B4A">
        <w:rPr>
          <w:rFonts w:ascii="微软雅黑" w:eastAsia="微软雅黑" w:hAnsi="微软雅黑" w:cs="Times New Roman"/>
          <w:color w:val="auto"/>
          <w:sz w:val="28"/>
          <w:szCs w:val="28"/>
          <w:u w:val="dotDash" w:color="FFFFFF" w:themeColor="background1"/>
        </w:rPr>
        <w:t xml:space="preserve">万元，占 </w:t>
      </w:r>
      <w:r w:rsidRPr="00AB6B4A">
        <w:rPr>
          <w:rFonts w:ascii="微软雅黑" w:eastAsia="微软雅黑" w:hAnsi="微软雅黑" w:cs="Times New Roman" w:hint="eastAsia"/>
          <w:color w:val="auto"/>
          <w:sz w:val="28"/>
          <w:szCs w:val="28"/>
          <w:u w:val="dotDash" w:color="FFFFFF" w:themeColor="background1"/>
        </w:rPr>
        <w:t>0</w:t>
      </w:r>
      <w:r w:rsidR="00B54207" w:rsidRPr="00AB6B4A">
        <w:rPr>
          <w:rFonts w:ascii="微软雅黑" w:eastAsia="微软雅黑" w:hAnsi="微软雅黑" w:cs="Times New Roman"/>
          <w:color w:val="auto"/>
          <w:sz w:val="28"/>
          <w:szCs w:val="28"/>
          <w:u w:val="dotDash" w:color="FFFFFF" w:themeColor="background1"/>
        </w:rPr>
        <w:t xml:space="preserve"> </w:t>
      </w:r>
      <w:r w:rsidR="008A01AF" w:rsidRPr="00AB6B4A">
        <w:rPr>
          <w:rFonts w:ascii="微软雅黑" w:eastAsia="微软雅黑" w:hAnsi="微软雅黑" w:cs="Times New Roman"/>
          <w:color w:val="auto"/>
          <w:sz w:val="28"/>
          <w:szCs w:val="28"/>
          <w:u w:val="dotDash" w:color="FFFFFF" w:themeColor="background1"/>
        </w:rPr>
        <w:t>%。其中：</w:t>
      </w:r>
    </w:p>
    <w:p w:rsidR="008A01AF" w:rsidRPr="00AB6B4A" w:rsidRDefault="008A01A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color w:val="auto"/>
          <w:sz w:val="28"/>
          <w:szCs w:val="28"/>
          <w:u w:val="dotDash" w:color="FFFFFF" w:themeColor="background1"/>
        </w:rPr>
        <w:t xml:space="preserve">1、因公出国（境）费支出决算为 </w:t>
      </w:r>
      <w:r w:rsidR="00030567"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万元，全年安排因公出国（境）团组 </w:t>
      </w:r>
      <w:r w:rsidR="00030567"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 xml:space="preserve">个，累计 </w:t>
      </w:r>
      <w:r w:rsidR="00030567" w:rsidRPr="00AB6B4A">
        <w:rPr>
          <w:rFonts w:ascii="微软雅黑" w:eastAsia="微软雅黑" w:hAnsi="微软雅黑" w:cs="Times New Roman" w:hint="eastAsia"/>
          <w:color w:val="auto"/>
          <w:sz w:val="28"/>
          <w:szCs w:val="28"/>
          <w:u w:val="dotDash" w:color="FFFFFF" w:themeColor="background1"/>
        </w:rPr>
        <w:t>0</w:t>
      </w:r>
      <w:r w:rsidRPr="00AB6B4A">
        <w:rPr>
          <w:rFonts w:ascii="微软雅黑" w:eastAsia="微软雅黑" w:hAnsi="微软雅黑" w:cs="Times New Roman"/>
          <w:color w:val="auto"/>
          <w:sz w:val="28"/>
          <w:szCs w:val="28"/>
          <w:u w:val="dotDash" w:color="FFFFFF" w:themeColor="background1"/>
        </w:rPr>
        <w:t>人次,</w:t>
      </w:r>
      <w:r w:rsidR="00030567" w:rsidRPr="00AB6B4A">
        <w:rPr>
          <w:rFonts w:ascii="微软雅黑" w:eastAsia="微软雅黑" w:hAnsi="微软雅黑" w:cs="Times New Roman"/>
          <w:color w:val="auto"/>
          <w:sz w:val="28"/>
          <w:szCs w:val="28"/>
          <w:u w:val="dotDash" w:color="FFFFFF" w:themeColor="background1"/>
        </w:rPr>
        <w:t xml:space="preserve"> </w:t>
      </w:r>
    </w:p>
    <w:p w:rsidR="008A01AF" w:rsidRPr="00AB6B4A" w:rsidRDefault="008A01AF"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color w:val="auto"/>
          <w:sz w:val="28"/>
          <w:szCs w:val="28"/>
          <w:u w:val="dotDash" w:color="FFFFFF" w:themeColor="background1"/>
        </w:rPr>
        <w:t xml:space="preserve">2、公务接待费支出决算为 </w:t>
      </w:r>
      <w:r w:rsidR="002956F2">
        <w:rPr>
          <w:rFonts w:ascii="微软雅黑" w:eastAsia="微软雅黑" w:hAnsi="微软雅黑" w:cs="Times New Roman" w:hint="eastAsia"/>
          <w:color w:val="auto"/>
          <w:sz w:val="28"/>
          <w:szCs w:val="28"/>
          <w:u w:val="dotDash" w:color="FFFFFF" w:themeColor="background1"/>
        </w:rPr>
        <w:t>1.76</w:t>
      </w:r>
      <w:r w:rsidRPr="00AB6B4A">
        <w:rPr>
          <w:rFonts w:ascii="微软雅黑" w:eastAsia="微软雅黑" w:hAnsi="微软雅黑" w:cs="Times New Roman"/>
          <w:color w:val="auto"/>
          <w:sz w:val="28"/>
          <w:szCs w:val="28"/>
          <w:u w:val="dotDash" w:color="FFFFFF" w:themeColor="background1"/>
        </w:rPr>
        <w:t>万元，全年共接待来访团组</w:t>
      </w:r>
      <w:r w:rsidR="002956F2">
        <w:rPr>
          <w:rFonts w:ascii="微软雅黑" w:eastAsia="微软雅黑" w:hAnsi="微软雅黑" w:cs="Times New Roman" w:hint="eastAsia"/>
          <w:color w:val="auto"/>
          <w:sz w:val="28"/>
          <w:szCs w:val="28"/>
          <w:u w:val="dotDash" w:color="FFFFFF" w:themeColor="background1"/>
        </w:rPr>
        <w:t>36</w:t>
      </w:r>
      <w:r w:rsidRPr="00AB6B4A">
        <w:rPr>
          <w:rFonts w:ascii="微软雅黑" w:eastAsia="微软雅黑" w:hAnsi="微软雅黑" w:cs="Times New Roman"/>
          <w:color w:val="auto"/>
          <w:sz w:val="28"/>
          <w:szCs w:val="28"/>
          <w:u w:val="dotDash" w:color="FFFFFF" w:themeColor="background1"/>
        </w:rPr>
        <w:t>个、来宾</w:t>
      </w:r>
      <w:r w:rsidR="002956F2">
        <w:rPr>
          <w:rFonts w:ascii="微软雅黑" w:eastAsia="微软雅黑" w:hAnsi="微软雅黑" w:cs="Times New Roman" w:hint="eastAsia"/>
          <w:color w:val="auto"/>
          <w:sz w:val="28"/>
          <w:szCs w:val="28"/>
          <w:u w:val="dotDash" w:color="FFFFFF" w:themeColor="background1"/>
        </w:rPr>
        <w:t>156</w:t>
      </w:r>
      <w:r w:rsidRPr="00AB6B4A">
        <w:rPr>
          <w:rFonts w:ascii="微软雅黑" w:eastAsia="微软雅黑" w:hAnsi="微软雅黑" w:cs="Times New Roman"/>
          <w:color w:val="auto"/>
          <w:sz w:val="28"/>
          <w:szCs w:val="28"/>
          <w:u w:val="dotDash" w:color="FFFFFF" w:themeColor="background1"/>
        </w:rPr>
        <w:t>人次，主要是</w:t>
      </w:r>
      <w:r w:rsidR="00030567" w:rsidRPr="00AB6B4A">
        <w:rPr>
          <w:rFonts w:ascii="微软雅黑" w:eastAsia="微软雅黑" w:hAnsi="微软雅黑" w:cs="Times New Roman" w:hint="eastAsia"/>
          <w:color w:val="auto"/>
          <w:sz w:val="28"/>
          <w:szCs w:val="28"/>
          <w:u w:val="dotDash" w:color="FFFFFF" w:themeColor="background1"/>
        </w:rPr>
        <w:t>上级及各县区来回龙圩</w:t>
      </w:r>
      <w:r w:rsidRPr="00AB6B4A">
        <w:rPr>
          <w:rFonts w:ascii="微软雅黑" w:eastAsia="微软雅黑" w:hAnsi="微软雅黑" w:cs="Times New Roman"/>
          <w:color w:val="auto"/>
          <w:sz w:val="28"/>
          <w:szCs w:val="28"/>
          <w:u w:val="dotDash" w:color="FFFFFF" w:themeColor="background1"/>
        </w:rPr>
        <w:t>发生的接待</w:t>
      </w:r>
      <w:r w:rsidR="002C234F" w:rsidRPr="00AB6B4A">
        <w:rPr>
          <w:rFonts w:ascii="微软雅黑" w:eastAsia="微软雅黑" w:hAnsi="微软雅黑" w:cs="Times New Roman" w:hint="eastAsia"/>
          <w:color w:val="auto"/>
          <w:sz w:val="28"/>
          <w:szCs w:val="28"/>
          <w:u w:val="dotDash" w:color="FFFFFF" w:themeColor="background1"/>
        </w:rPr>
        <w:t>餐费</w:t>
      </w:r>
      <w:r w:rsidRPr="00AB6B4A">
        <w:rPr>
          <w:rFonts w:ascii="微软雅黑" w:eastAsia="微软雅黑" w:hAnsi="微软雅黑" w:cs="Times New Roman"/>
          <w:color w:val="auto"/>
          <w:sz w:val="28"/>
          <w:szCs w:val="28"/>
          <w:u w:val="dotDash" w:color="FFFFFF" w:themeColor="background1"/>
        </w:rPr>
        <w:t>支出。</w:t>
      </w:r>
    </w:p>
    <w:p w:rsidR="008A01AF" w:rsidRPr="00AB6B4A" w:rsidRDefault="008A01AF" w:rsidP="00A06BA5">
      <w:pPr>
        <w:spacing w:line="600" w:lineRule="exact"/>
        <w:ind w:firstLineChars="200" w:firstLine="560"/>
        <w:rPr>
          <w:rFonts w:ascii="微软雅黑" w:eastAsia="微软雅黑" w:hAnsi="微软雅黑"/>
          <w:kern w:val="0"/>
          <w:sz w:val="28"/>
          <w:szCs w:val="28"/>
          <w:u w:val="dotDash" w:color="FFFFFF" w:themeColor="background1"/>
        </w:rPr>
      </w:pPr>
      <w:r w:rsidRPr="00AB6B4A">
        <w:rPr>
          <w:rFonts w:ascii="微软雅黑" w:eastAsia="微软雅黑" w:hAnsi="微软雅黑"/>
          <w:sz w:val="28"/>
          <w:szCs w:val="28"/>
          <w:u w:val="dotDash" w:color="FFFFFF" w:themeColor="background1"/>
        </w:rPr>
        <w:t>3、公务用车购置费及运行维护费支出决算为</w:t>
      </w:r>
      <w:r w:rsidR="00B54207" w:rsidRPr="00AB6B4A">
        <w:rPr>
          <w:rFonts w:ascii="微软雅黑" w:eastAsia="微软雅黑" w:hAnsi="微软雅黑"/>
          <w:sz w:val="28"/>
          <w:szCs w:val="28"/>
          <w:u w:val="dotDash" w:color="FFFFFF" w:themeColor="background1"/>
        </w:rPr>
        <w:t xml:space="preserve"> </w:t>
      </w:r>
      <w:r w:rsidR="00030567" w:rsidRPr="00AB6B4A">
        <w:rPr>
          <w:rFonts w:ascii="微软雅黑" w:eastAsia="微软雅黑" w:hAnsi="微软雅黑" w:hint="eastAsia"/>
          <w:sz w:val="28"/>
          <w:szCs w:val="28"/>
          <w:u w:val="dotDash" w:color="FFFFFF" w:themeColor="background1"/>
        </w:rPr>
        <w:t>0</w:t>
      </w:r>
      <w:r w:rsidRPr="00AB6B4A">
        <w:rPr>
          <w:rFonts w:ascii="微软雅黑" w:eastAsia="微软雅黑" w:hAnsi="微软雅黑"/>
          <w:sz w:val="28"/>
          <w:szCs w:val="28"/>
          <w:u w:val="dotDash" w:color="FFFFFF" w:themeColor="background1"/>
        </w:rPr>
        <w:t>万元，其中：公务用车购置费</w:t>
      </w:r>
      <w:r w:rsidR="00B54207" w:rsidRPr="00AB6B4A">
        <w:rPr>
          <w:rFonts w:ascii="微软雅黑" w:eastAsia="微软雅黑" w:hAnsi="微软雅黑"/>
          <w:sz w:val="28"/>
          <w:szCs w:val="28"/>
          <w:u w:val="dotDash" w:color="FFFFFF" w:themeColor="background1"/>
        </w:rPr>
        <w:t xml:space="preserve"> </w:t>
      </w:r>
      <w:r w:rsidR="00030567" w:rsidRPr="00AB6B4A">
        <w:rPr>
          <w:rFonts w:ascii="微软雅黑" w:eastAsia="微软雅黑" w:hAnsi="微软雅黑" w:hint="eastAsia"/>
          <w:sz w:val="28"/>
          <w:szCs w:val="28"/>
          <w:u w:val="dotDash" w:color="FFFFFF" w:themeColor="background1"/>
        </w:rPr>
        <w:t>0</w:t>
      </w:r>
      <w:r w:rsidRPr="00AB6B4A">
        <w:rPr>
          <w:rFonts w:ascii="微软雅黑" w:eastAsia="微软雅黑" w:hAnsi="微软雅黑"/>
          <w:sz w:val="28"/>
          <w:szCs w:val="28"/>
          <w:u w:val="dotDash" w:color="FFFFFF" w:themeColor="background1"/>
        </w:rPr>
        <w:t>万元，更新公务用车</w:t>
      </w:r>
      <w:r w:rsidR="00030567" w:rsidRPr="00AB6B4A">
        <w:rPr>
          <w:rFonts w:ascii="微软雅黑" w:eastAsia="微软雅黑" w:hAnsi="微软雅黑" w:hint="eastAsia"/>
          <w:sz w:val="28"/>
          <w:szCs w:val="28"/>
          <w:u w:val="dotDash" w:color="FFFFFF" w:themeColor="background1"/>
        </w:rPr>
        <w:t>0</w:t>
      </w:r>
      <w:r w:rsidRPr="00AB6B4A">
        <w:rPr>
          <w:rFonts w:ascii="微软雅黑" w:eastAsia="微软雅黑" w:hAnsi="微软雅黑"/>
          <w:sz w:val="28"/>
          <w:szCs w:val="28"/>
          <w:u w:val="dotDash" w:color="FFFFFF" w:themeColor="background1"/>
        </w:rPr>
        <w:t>辆。公务用车运行维护费</w:t>
      </w:r>
      <w:r w:rsidR="00030567" w:rsidRPr="00AB6B4A">
        <w:rPr>
          <w:rFonts w:ascii="微软雅黑" w:eastAsia="微软雅黑" w:hAnsi="微软雅黑" w:hint="eastAsia"/>
          <w:sz w:val="28"/>
          <w:szCs w:val="28"/>
          <w:u w:val="dotDash" w:color="FFFFFF" w:themeColor="background1"/>
        </w:rPr>
        <w:t>0</w:t>
      </w:r>
      <w:r w:rsidRPr="00AB6B4A">
        <w:rPr>
          <w:rFonts w:ascii="微软雅黑" w:eastAsia="微软雅黑" w:hAnsi="微软雅黑"/>
          <w:sz w:val="28"/>
          <w:szCs w:val="28"/>
          <w:u w:val="dotDash" w:color="FFFFFF" w:themeColor="background1"/>
        </w:rPr>
        <w:t>万元</w:t>
      </w:r>
      <w:r w:rsidR="002C234F" w:rsidRPr="00AB6B4A">
        <w:rPr>
          <w:rFonts w:ascii="微软雅黑" w:eastAsia="微软雅黑" w:hAnsi="微软雅黑" w:hint="eastAsia"/>
          <w:sz w:val="28"/>
          <w:szCs w:val="28"/>
          <w:u w:val="dotDash" w:color="FFFFFF" w:themeColor="background1"/>
        </w:rPr>
        <w:t>。</w:t>
      </w:r>
      <w:r w:rsidR="002C234F" w:rsidRPr="00AB6B4A">
        <w:rPr>
          <w:rFonts w:ascii="微软雅黑" w:eastAsia="微软雅黑" w:hAnsi="微软雅黑"/>
          <w:kern w:val="0"/>
          <w:sz w:val="28"/>
          <w:szCs w:val="28"/>
          <w:u w:val="dotDash" w:color="FFFFFF" w:themeColor="background1"/>
        </w:rPr>
        <w:t xml:space="preserve"> </w:t>
      </w:r>
    </w:p>
    <w:p w:rsidR="008A01AF" w:rsidRPr="00AB6B4A" w:rsidRDefault="008A01AF" w:rsidP="002C234F">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b/>
          <w:color w:val="auto"/>
          <w:sz w:val="28"/>
          <w:szCs w:val="28"/>
          <w:u w:val="dotDash" w:color="FFFFFF" w:themeColor="background1"/>
        </w:rPr>
        <w:t>八、政府性基金预算收入支出决算情况</w:t>
      </w:r>
    </w:p>
    <w:p w:rsidR="00B854E7" w:rsidRPr="00AB6B4A" w:rsidRDefault="00030567" w:rsidP="00A06BA5">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B6B4A">
        <w:rPr>
          <w:rFonts w:ascii="微软雅黑" w:eastAsia="微软雅黑" w:hAnsi="微软雅黑" w:cs="Times New Roman" w:hint="eastAsia"/>
          <w:color w:val="auto"/>
          <w:sz w:val="28"/>
          <w:szCs w:val="28"/>
          <w:u w:val="dotDash" w:color="FFFFFF" w:themeColor="background1"/>
        </w:rPr>
        <w:t>202</w:t>
      </w:r>
      <w:r w:rsidR="002956F2">
        <w:rPr>
          <w:rFonts w:ascii="微软雅黑" w:eastAsia="微软雅黑" w:hAnsi="微软雅黑" w:cs="Times New Roman" w:hint="eastAsia"/>
          <w:color w:val="auto"/>
          <w:sz w:val="28"/>
          <w:szCs w:val="28"/>
          <w:u w:val="dotDash" w:color="FFFFFF" w:themeColor="background1"/>
        </w:rPr>
        <w:t>1</w:t>
      </w:r>
      <w:r w:rsidR="008A01AF" w:rsidRPr="00AB6B4A">
        <w:rPr>
          <w:rFonts w:ascii="微软雅黑" w:eastAsia="微软雅黑" w:hAnsi="微软雅黑" w:cs="Times New Roman"/>
          <w:color w:val="auto"/>
          <w:sz w:val="28"/>
          <w:szCs w:val="28"/>
          <w:u w:val="dotDash" w:color="FFFFFF" w:themeColor="background1"/>
        </w:rPr>
        <w:t>年度政府性基金预算财政拨款收入</w:t>
      </w:r>
      <w:r w:rsidR="00C1076C">
        <w:rPr>
          <w:rFonts w:ascii="微软雅黑" w:eastAsia="微软雅黑" w:hAnsi="微软雅黑" w:cs="Times New Roman" w:hint="eastAsia"/>
          <w:color w:val="auto"/>
          <w:sz w:val="28"/>
          <w:szCs w:val="28"/>
          <w:u w:val="dotDash" w:color="FFFFFF" w:themeColor="background1"/>
        </w:rPr>
        <w:t>0</w:t>
      </w:r>
      <w:r w:rsidR="008A01AF" w:rsidRPr="00AB6B4A">
        <w:rPr>
          <w:rFonts w:ascii="微软雅黑" w:eastAsia="微软雅黑" w:hAnsi="微软雅黑" w:cs="Times New Roman"/>
          <w:color w:val="auto"/>
          <w:sz w:val="28"/>
          <w:szCs w:val="28"/>
          <w:u w:val="dotDash" w:color="FFFFFF" w:themeColor="background1"/>
        </w:rPr>
        <w:t xml:space="preserve">元；年初结转和结余 </w:t>
      </w:r>
      <w:r w:rsidR="00083B12" w:rsidRPr="00AB6B4A">
        <w:rPr>
          <w:rFonts w:ascii="微软雅黑" w:eastAsia="微软雅黑" w:hAnsi="微软雅黑" w:cs="Times New Roman" w:hint="eastAsia"/>
          <w:color w:val="auto"/>
          <w:sz w:val="28"/>
          <w:szCs w:val="28"/>
          <w:u w:val="dotDash" w:color="FFFFFF" w:themeColor="background1"/>
        </w:rPr>
        <w:t>0</w:t>
      </w:r>
      <w:r w:rsidR="008A01AF" w:rsidRPr="00AB6B4A">
        <w:rPr>
          <w:rFonts w:ascii="微软雅黑" w:eastAsia="微软雅黑" w:hAnsi="微软雅黑" w:cs="Times New Roman"/>
          <w:color w:val="auto"/>
          <w:sz w:val="28"/>
          <w:szCs w:val="28"/>
          <w:u w:val="dotDash" w:color="FFFFFF" w:themeColor="background1"/>
        </w:rPr>
        <w:t xml:space="preserve">万元；支出 </w:t>
      </w:r>
      <w:r w:rsidR="00C1076C">
        <w:rPr>
          <w:rFonts w:ascii="微软雅黑" w:eastAsia="微软雅黑" w:hAnsi="微软雅黑" w:cs="Times New Roman" w:hint="eastAsia"/>
          <w:color w:val="auto"/>
          <w:sz w:val="28"/>
          <w:szCs w:val="28"/>
          <w:u w:val="dotDash" w:color="FFFFFF" w:themeColor="background1"/>
        </w:rPr>
        <w:t>0</w:t>
      </w:r>
      <w:r w:rsidR="008A01AF" w:rsidRPr="00AB6B4A">
        <w:rPr>
          <w:rFonts w:ascii="微软雅黑" w:eastAsia="微软雅黑" w:hAnsi="微软雅黑" w:cs="Times New Roman"/>
          <w:color w:val="auto"/>
          <w:sz w:val="28"/>
          <w:szCs w:val="28"/>
          <w:u w:val="dotDash" w:color="FFFFFF" w:themeColor="background1"/>
        </w:rPr>
        <w:t xml:space="preserve">万元，其中基本支出 </w:t>
      </w:r>
      <w:r w:rsidR="004178D7" w:rsidRPr="00AB6B4A">
        <w:rPr>
          <w:rFonts w:ascii="微软雅黑" w:eastAsia="微软雅黑" w:hAnsi="微软雅黑" w:cs="Times New Roman" w:hint="eastAsia"/>
          <w:color w:val="auto"/>
          <w:sz w:val="28"/>
          <w:szCs w:val="28"/>
          <w:u w:val="dotDash" w:color="FFFFFF" w:themeColor="background1"/>
        </w:rPr>
        <w:t>0</w:t>
      </w:r>
      <w:r w:rsidR="008A01AF" w:rsidRPr="00AB6B4A">
        <w:rPr>
          <w:rFonts w:ascii="微软雅黑" w:eastAsia="微软雅黑" w:hAnsi="微软雅黑" w:cs="Times New Roman"/>
          <w:color w:val="auto"/>
          <w:sz w:val="28"/>
          <w:szCs w:val="28"/>
          <w:u w:val="dotDash" w:color="FFFFFF" w:themeColor="background1"/>
        </w:rPr>
        <w:t xml:space="preserve">万元，项目支出 </w:t>
      </w:r>
      <w:r w:rsidR="003A5589">
        <w:rPr>
          <w:rFonts w:ascii="微软雅黑" w:eastAsia="微软雅黑" w:hAnsi="微软雅黑" w:cs="Times New Roman" w:hint="eastAsia"/>
          <w:color w:val="auto"/>
          <w:sz w:val="28"/>
          <w:szCs w:val="28"/>
          <w:u w:val="dotDash" w:color="FFFFFF" w:themeColor="background1"/>
        </w:rPr>
        <w:t>0</w:t>
      </w:r>
      <w:r w:rsidR="008A01AF" w:rsidRPr="00AB6B4A">
        <w:rPr>
          <w:rFonts w:ascii="微软雅黑" w:eastAsia="微软雅黑" w:hAnsi="微软雅黑" w:cs="Times New Roman"/>
          <w:color w:val="auto"/>
          <w:sz w:val="28"/>
          <w:szCs w:val="28"/>
          <w:u w:val="dotDash" w:color="FFFFFF" w:themeColor="background1"/>
        </w:rPr>
        <w:t xml:space="preserve">万元；年末结转和结余 </w:t>
      </w:r>
      <w:r w:rsidR="004178D7" w:rsidRPr="00AB6B4A">
        <w:rPr>
          <w:rFonts w:ascii="微软雅黑" w:eastAsia="微软雅黑" w:hAnsi="微软雅黑" w:cs="Times New Roman" w:hint="eastAsia"/>
          <w:color w:val="auto"/>
          <w:sz w:val="28"/>
          <w:szCs w:val="28"/>
          <w:u w:val="dotDash" w:color="FFFFFF" w:themeColor="background1"/>
        </w:rPr>
        <w:t>0</w:t>
      </w:r>
      <w:r w:rsidR="00B854E7" w:rsidRPr="00AB6B4A">
        <w:rPr>
          <w:rFonts w:ascii="微软雅黑" w:eastAsia="微软雅黑" w:hAnsi="微软雅黑" w:cs="Times New Roman"/>
          <w:color w:val="auto"/>
          <w:sz w:val="28"/>
          <w:szCs w:val="28"/>
          <w:u w:val="dotDash" w:color="FFFFFF" w:themeColor="background1"/>
        </w:rPr>
        <w:t xml:space="preserve"> </w:t>
      </w:r>
      <w:r w:rsidR="008A01AF" w:rsidRPr="00AB6B4A">
        <w:rPr>
          <w:rFonts w:ascii="微软雅黑" w:eastAsia="微软雅黑" w:hAnsi="微软雅黑" w:cs="Times New Roman"/>
          <w:color w:val="auto"/>
          <w:sz w:val="28"/>
          <w:szCs w:val="28"/>
          <w:u w:val="dotDash" w:color="FFFFFF" w:themeColor="background1"/>
        </w:rPr>
        <w:t>万元。</w:t>
      </w:r>
    </w:p>
    <w:p w:rsidR="008A01AF" w:rsidRPr="00A14C5E" w:rsidRDefault="008A01AF" w:rsidP="00B854E7">
      <w:pPr>
        <w:pStyle w:val="Default"/>
        <w:spacing w:line="600" w:lineRule="exact"/>
        <w:rPr>
          <w:rFonts w:ascii="微软雅黑" w:eastAsia="微软雅黑" w:hAnsi="微软雅黑" w:cs="Times New Roman"/>
          <w:color w:val="auto"/>
          <w:sz w:val="28"/>
          <w:szCs w:val="28"/>
          <w:u w:val="dotDash" w:color="FFFFFF" w:themeColor="background1"/>
        </w:rPr>
      </w:pPr>
      <w:r w:rsidRPr="00A14C5E">
        <w:rPr>
          <w:rFonts w:ascii="微软雅黑" w:eastAsia="微软雅黑" w:hAnsi="微软雅黑" w:cs="Times New Roman"/>
          <w:b/>
          <w:color w:val="auto"/>
          <w:sz w:val="28"/>
          <w:szCs w:val="28"/>
          <w:u w:val="dotDash" w:color="FFFFFF" w:themeColor="background1"/>
        </w:rPr>
        <w:t>九、关于</w:t>
      </w:r>
      <w:r w:rsidR="004178D7" w:rsidRPr="00A14C5E">
        <w:rPr>
          <w:rFonts w:ascii="微软雅黑" w:eastAsia="微软雅黑" w:hAnsi="微软雅黑" w:cs="Times New Roman" w:hint="eastAsia"/>
          <w:b/>
          <w:color w:val="auto"/>
          <w:sz w:val="28"/>
          <w:szCs w:val="28"/>
          <w:u w:val="dotDash" w:color="FFFFFF" w:themeColor="background1"/>
        </w:rPr>
        <w:t>202</w:t>
      </w:r>
      <w:r w:rsidR="002956F2">
        <w:rPr>
          <w:rFonts w:ascii="微软雅黑" w:eastAsia="微软雅黑" w:hAnsi="微软雅黑" w:cs="Times New Roman" w:hint="eastAsia"/>
          <w:b/>
          <w:color w:val="auto"/>
          <w:sz w:val="28"/>
          <w:szCs w:val="28"/>
          <w:u w:val="dotDash" w:color="FFFFFF" w:themeColor="background1"/>
        </w:rPr>
        <w:t>1</w:t>
      </w:r>
      <w:r w:rsidRPr="00A14C5E">
        <w:rPr>
          <w:rFonts w:ascii="微软雅黑" w:eastAsia="微软雅黑" w:hAnsi="微软雅黑" w:cs="Times New Roman"/>
          <w:b/>
          <w:color w:val="auto"/>
          <w:sz w:val="28"/>
          <w:szCs w:val="28"/>
          <w:u w:val="dotDash" w:color="FFFFFF" w:themeColor="background1"/>
        </w:rPr>
        <w:t>年度预算绩效情况说明</w:t>
      </w:r>
    </w:p>
    <w:p w:rsidR="00A14C5E" w:rsidRPr="00A14C5E" w:rsidRDefault="00A14C5E" w:rsidP="00A14C5E">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14C5E">
        <w:rPr>
          <w:rFonts w:ascii="微软雅黑" w:eastAsia="微软雅黑" w:hAnsi="微软雅黑" w:cs="Times New Roman" w:hint="eastAsia"/>
          <w:color w:val="auto"/>
          <w:sz w:val="28"/>
          <w:szCs w:val="28"/>
          <w:u w:val="dotDash" w:color="FFFFFF" w:themeColor="background1"/>
        </w:rPr>
        <w:lastRenderedPageBreak/>
        <w:t>为进一步规范财政资金管理、强化绩效和责任意识，切实提高财政资金使用效益，根据财政预算管理要求，我局对202</w:t>
      </w:r>
      <w:r w:rsidR="002956F2">
        <w:rPr>
          <w:rFonts w:ascii="微软雅黑" w:eastAsia="微软雅黑" w:hAnsi="微软雅黑" w:cs="Times New Roman" w:hint="eastAsia"/>
          <w:color w:val="auto"/>
          <w:sz w:val="28"/>
          <w:szCs w:val="28"/>
          <w:u w:val="dotDash" w:color="FFFFFF" w:themeColor="background1"/>
        </w:rPr>
        <w:t>1</w:t>
      </w:r>
      <w:r w:rsidRPr="00A14C5E">
        <w:rPr>
          <w:rFonts w:ascii="微软雅黑" w:eastAsia="微软雅黑" w:hAnsi="微软雅黑" w:cs="Times New Roman" w:hint="eastAsia"/>
          <w:color w:val="auto"/>
          <w:sz w:val="28"/>
          <w:szCs w:val="28"/>
          <w:u w:val="dotDash" w:color="FFFFFF" w:themeColor="background1"/>
        </w:rPr>
        <w:t>年度部门整体支出认真开展绩效自评，按财政要求及时报送了《202</w:t>
      </w:r>
      <w:r w:rsidR="00E86840">
        <w:rPr>
          <w:rFonts w:ascii="微软雅黑" w:eastAsia="微软雅黑" w:hAnsi="微软雅黑" w:cs="Times New Roman" w:hint="eastAsia"/>
          <w:color w:val="auto"/>
          <w:sz w:val="28"/>
          <w:szCs w:val="28"/>
          <w:u w:val="dotDash" w:color="FFFFFF" w:themeColor="background1"/>
        </w:rPr>
        <w:t>1</w:t>
      </w:r>
      <w:r w:rsidRPr="00A14C5E">
        <w:rPr>
          <w:rFonts w:ascii="微软雅黑" w:eastAsia="微软雅黑" w:hAnsi="微软雅黑" w:cs="Times New Roman" w:hint="eastAsia"/>
          <w:color w:val="auto"/>
          <w:sz w:val="28"/>
          <w:szCs w:val="28"/>
          <w:u w:val="dotDash" w:color="FFFFFF" w:themeColor="background1"/>
        </w:rPr>
        <w:t>年度部门整体支出绩效评价报告》、《部门整体支出绩效评价表》等资料。</w:t>
      </w:r>
    </w:p>
    <w:p w:rsidR="008A01AF" w:rsidRPr="00AB6B4A" w:rsidRDefault="00A14C5E" w:rsidP="00A14C5E">
      <w:pPr>
        <w:pStyle w:val="Default"/>
        <w:spacing w:line="600" w:lineRule="exact"/>
        <w:ind w:firstLineChars="200" w:firstLine="560"/>
        <w:rPr>
          <w:rFonts w:ascii="微软雅黑" w:eastAsia="微软雅黑" w:hAnsi="微软雅黑" w:cs="Times New Roman"/>
          <w:color w:val="auto"/>
          <w:sz w:val="28"/>
          <w:szCs w:val="28"/>
          <w:u w:val="dotDash" w:color="FFFFFF" w:themeColor="background1"/>
        </w:rPr>
      </w:pPr>
      <w:r w:rsidRPr="00A14C5E">
        <w:rPr>
          <w:rFonts w:ascii="微软雅黑" w:eastAsia="微软雅黑" w:hAnsi="微软雅黑" w:cs="Times New Roman" w:hint="eastAsia"/>
          <w:color w:val="auto"/>
          <w:sz w:val="28"/>
          <w:szCs w:val="28"/>
          <w:u w:val="dotDash" w:color="FFFFFF" w:themeColor="background1"/>
        </w:rPr>
        <w:t>202</w:t>
      </w:r>
      <w:r w:rsidR="00E86840">
        <w:rPr>
          <w:rFonts w:ascii="微软雅黑" w:eastAsia="微软雅黑" w:hAnsi="微软雅黑" w:cs="Times New Roman" w:hint="eastAsia"/>
          <w:color w:val="auto"/>
          <w:sz w:val="28"/>
          <w:szCs w:val="28"/>
          <w:u w:val="dotDash" w:color="FFFFFF" w:themeColor="background1"/>
        </w:rPr>
        <w:t>1</w:t>
      </w:r>
      <w:r w:rsidRPr="00A14C5E">
        <w:rPr>
          <w:rFonts w:ascii="微软雅黑" w:eastAsia="微软雅黑" w:hAnsi="微软雅黑" w:cs="Times New Roman" w:hint="eastAsia"/>
          <w:color w:val="auto"/>
          <w:sz w:val="28"/>
          <w:szCs w:val="28"/>
          <w:u w:val="dotDash" w:color="FFFFFF" w:themeColor="background1"/>
        </w:rPr>
        <w:t>年，我</w:t>
      </w:r>
      <w:r w:rsidR="00DE0480">
        <w:rPr>
          <w:rFonts w:ascii="微软雅黑" w:eastAsia="微软雅黑" w:hAnsi="微软雅黑" w:cs="Times New Roman" w:hint="eastAsia"/>
          <w:color w:val="auto"/>
          <w:sz w:val="28"/>
          <w:szCs w:val="28"/>
          <w:u w:val="dotDash" w:color="FFFFFF" w:themeColor="background1"/>
        </w:rPr>
        <w:t>单位</w:t>
      </w:r>
      <w:r w:rsidRPr="00A14C5E">
        <w:rPr>
          <w:rFonts w:ascii="微软雅黑" w:eastAsia="微软雅黑" w:hAnsi="微软雅黑" w:cs="Times New Roman" w:hint="eastAsia"/>
          <w:color w:val="auto"/>
          <w:sz w:val="28"/>
          <w:szCs w:val="28"/>
          <w:u w:val="dotDash" w:color="FFFFFF" w:themeColor="background1"/>
        </w:rPr>
        <w:t>严格贯彻落实区党委管委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有效的提高了财政资源配置效率和资金使用效益。</w:t>
      </w:r>
    </w:p>
    <w:p w:rsidR="008A01AF" w:rsidRPr="00AB6B4A" w:rsidRDefault="008A01AF" w:rsidP="002C234F">
      <w:pPr>
        <w:pStyle w:val="Default"/>
        <w:spacing w:line="600" w:lineRule="exact"/>
        <w:rPr>
          <w:rFonts w:ascii="微软雅黑" w:eastAsia="微软雅黑" w:hAnsi="微软雅黑" w:cs="Times New Roman"/>
          <w:b/>
          <w:color w:val="auto"/>
          <w:sz w:val="28"/>
          <w:szCs w:val="28"/>
          <w:u w:val="dotDash" w:color="FFFFFF" w:themeColor="background1"/>
        </w:rPr>
      </w:pPr>
      <w:r w:rsidRPr="00AB6B4A">
        <w:rPr>
          <w:rFonts w:ascii="微软雅黑" w:eastAsia="微软雅黑" w:hAnsi="微软雅黑" w:cs="Times New Roman"/>
          <w:b/>
          <w:color w:val="auto"/>
          <w:sz w:val="28"/>
          <w:szCs w:val="28"/>
          <w:u w:val="dotDash" w:color="FFFFFF" w:themeColor="background1"/>
        </w:rPr>
        <w:t>十、其他重要事项情况说明</w:t>
      </w:r>
    </w:p>
    <w:p w:rsidR="008A01AF" w:rsidRPr="00AB6B4A" w:rsidRDefault="008A01AF" w:rsidP="00A06BA5">
      <w:pPr>
        <w:spacing w:line="600" w:lineRule="exact"/>
        <w:ind w:firstLineChars="200" w:firstLine="560"/>
        <w:rPr>
          <w:rFonts w:ascii="微软雅黑" w:eastAsia="微软雅黑" w:hAnsi="微软雅黑"/>
          <w:b/>
          <w:kern w:val="0"/>
          <w:sz w:val="28"/>
          <w:szCs w:val="28"/>
          <w:u w:val="dotDash" w:color="FFFFFF" w:themeColor="background1"/>
        </w:rPr>
      </w:pPr>
      <w:r w:rsidRPr="00AB6B4A">
        <w:rPr>
          <w:rFonts w:ascii="微软雅黑" w:eastAsia="微软雅黑" w:hAnsi="微软雅黑" w:hint="eastAsia"/>
          <w:b/>
          <w:kern w:val="0"/>
          <w:sz w:val="28"/>
          <w:szCs w:val="28"/>
          <w:u w:val="dotDash" w:color="FFFFFF" w:themeColor="background1"/>
        </w:rPr>
        <w:t>（一）机关运行经费支出情况</w:t>
      </w:r>
    </w:p>
    <w:p w:rsidR="002956F2" w:rsidRDefault="008A01AF" w:rsidP="00A06BA5">
      <w:pPr>
        <w:spacing w:line="600" w:lineRule="exact"/>
        <w:ind w:firstLineChars="200" w:firstLine="560"/>
        <w:rPr>
          <w:rFonts w:ascii="微软雅黑" w:eastAsia="微软雅黑" w:hAnsi="微软雅黑"/>
          <w:kern w:val="0"/>
          <w:sz w:val="28"/>
          <w:szCs w:val="28"/>
          <w:u w:val="dotDash" w:color="FFFFFF" w:themeColor="background1"/>
        </w:rPr>
      </w:pPr>
      <w:r w:rsidRPr="00AB6B4A">
        <w:rPr>
          <w:rFonts w:ascii="微软雅黑" w:eastAsia="微软雅黑" w:hAnsi="微软雅黑"/>
          <w:kern w:val="0"/>
          <w:sz w:val="28"/>
          <w:szCs w:val="28"/>
          <w:u w:val="dotDash" w:color="FFFFFF" w:themeColor="background1"/>
        </w:rPr>
        <w:t>本部门</w:t>
      </w:r>
      <w:r w:rsidR="004178D7" w:rsidRPr="002956F2">
        <w:rPr>
          <w:rFonts w:ascii="微软雅黑" w:eastAsia="微软雅黑" w:hAnsi="微软雅黑" w:hint="eastAsia"/>
          <w:bCs/>
          <w:kern w:val="0"/>
          <w:sz w:val="28"/>
          <w:szCs w:val="28"/>
          <w:u w:val="dotDash" w:color="FFFFFF" w:themeColor="background1"/>
        </w:rPr>
        <w:t>202</w:t>
      </w:r>
      <w:r w:rsidR="002956F2" w:rsidRPr="002956F2">
        <w:rPr>
          <w:rFonts w:ascii="微软雅黑" w:eastAsia="微软雅黑" w:hAnsi="微软雅黑" w:hint="eastAsia"/>
          <w:bCs/>
          <w:kern w:val="0"/>
          <w:sz w:val="28"/>
          <w:szCs w:val="28"/>
          <w:u w:val="dotDash" w:color="FFFFFF" w:themeColor="background1"/>
        </w:rPr>
        <w:t>1</w:t>
      </w:r>
      <w:r w:rsidRPr="00AB6B4A">
        <w:rPr>
          <w:rFonts w:ascii="微软雅黑" w:eastAsia="微软雅黑" w:hAnsi="微软雅黑"/>
          <w:kern w:val="0"/>
          <w:sz w:val="28"/>
          <w:szCs w:val="28"/>
          <w:u w:val="dotDash" w:color="FFFFFF" w:themeColor="background1"/>
        </w:rPr>
        <w:t>年度机关运行经费支出</w:t>
      </w:r>
      <w:r w:rsidR="002956F2">
        <w:rPr>
          <w:rFonts w:ascii="微软雅黑" w:eastAsia="微软雅黑" w:hAnsi="微软雅黑" w:hint="eastAsia"/>
          <w:sz w:val="28"/>
          <w:szCs w:val="28"/>
          <w:u w:val="dotDash" w:color="FFFFFF" w:themeColor="background1"/>
        </w:rPr>
        <w:t>148.43</w:t>
      </w:r>
      <w:r w:rsidRPr="00AB6B4A">
        <w:rPr>
          <w:rFonts w:ascii="微软雅黑" w:eastAsia="微软雅黑" w:hAnsi="微软雅黑"/>
          <w:kern w:val="0"/>
          <w:sz w:val="28"/>
          <w:szCs w:val="28"/>
          <w:u w:val="dotDash" w:color="FFFFFF" w:themeColor="background1"/>
        </w:rPr>
        <w:t>万元</w:t>
      </w:r>
      <w:r w:rsidR="004178D7" w:rsidRPr="00AB6B4A">
        <w:rPr>
          <w:rFonts w:ascii="微软雅黑" w:eastAsia="微软雅黑" w:hAnsi="微软雅黑" w:hint="eastAsia"/>
          <w:kern w:val="0"/>
          <w:sz w:val="28"/>
          <w:szCs w:val="28"/>
          <w:u w:val="dotDash" w:color="FFFFFF" w:themeColor="background1"/>
        </w:rPr>
        <w:t>，</w:t>
      </w:r>
    </w:p>
    <w:p w:rsidR="008A01AF" w:rsidRPr="00AB6B4A" w:rsidRDefault="008A01AF" w:rsidP="00A06BA5">
      <w:pPr>
        <w:spacing w:line="600" w:lineRule="exact"/>
        <w:ind w:firstLineChars="200" w:firstLine="560"/>
        <w:rPr>
          <w:rFonts w:ascii="微软雅黑" w:eastAsia="微软雅黑" w:hAnsi="微软雅黑"/>
          <w:b/>
          <w:kern w:val="0"/>
          <w:sz w:val="28"/>
          <w:szCs w:val="28"/>
          <w:u w:val="dotDash" w:color="FFFFFF" w:themeColor="background1"/>
        </w:rPr>
      </w:pPr>
      <w:r w:rsidRPr="00AB6B4A">
        <w:rPr>
          <w:rFonts w:ascii="微软雅黑" w:eastAsia="微软雅黑" w:hAnsi="微软雅黑" w:hint="eastAsia"/>
          <w:b/>
          <w:kern w:val="0"/>
          <w:sz w:val="28"/>
          <w:szCs w:val="28"/>
          <w:u w:val="dotDash" w:color="FFFFFF" w:themeColor="background1"/>
        </w:rPr>
        <w:t>（二）一般性支出情况</w:t>
      </w:r>
    </w:p>
    <w:p w:rsidR="004178D7" w:rsidRPr="00AB6B4A" w:rsidRDefault="004178D7" w:rsidP="00A06BA5">
      <w:pPr>
        <w:spacing w:line="600" w:lineRule="exact"/>
        <w:ind w:firstLineChars="200" w:firstLine="560"/>
        <w:rPr>
          <w:rFonts w:ascii="微软雅黑" w:eastAsia="微软雅黑" w:hAnsi="微软雅黑"/>
          <w:kern w:val="0"/>
          <w:sz w:val="28"/>
          <w:szCs w:val="28"/>
          <w:u w:val="dotDash" w:color="FFFFFF" w:themeColor="background1"/>
        </w:rPr>
      </w:pPr>
      <w:r w:rsidRPr="00AB6B4A">
        <w:rPr>
          <w:rFonts w:ascii="微软雅黑" w:eastAsia="微软雅黑" w:hAnsi="微软雅黑" w:hint="eastAsia"/>
          <w:kern w:val="0"/>
          <w:sz w:val="28"/>
          <w:szCs w:val="28"/>
          <w:u w:val="dotDash" w:color="FFFFFF" w:themeColor="background1"/>
        </w:rPr>
        <w:t>202</w:t>
      </w:r>
      <w:r w:rsidR="002956F2">
        <w:rPr>
          <w:rFonts w:ascii="微软雅黑" w:eastAsia="微软雅黑" w:hAnsi="微软雅黑" w:hint="eastAsia"/>
          <w:kern w:val="0"/>
          <w:sz w:val="28"/>
          <w:szCs w:val="28"/>
          <w:u w:val="dotDash" w:color="FFFFFF" w:themeColor="background1"/>
        </w:rPr>
        <w:t>1</w:t>
      </w:r>
      <w:r w:rsidR="008A01AF" w:rsidRPr="00AB6B4A">
        <w:rPr>
          <w:rFonts w:ascii="微软雅黑" w:eastAsia="微软雅黑" w:hAnsi="微软雅黑"/>
          <w:kern w:val="0"/>
          <w:sz w:val="28"/>
          <w:szCs w:val="28"/>
          <w:u w:val="dotDash" w:color="FFFFFF" w:themeColor="background1"/>
        </w:rPr>
        <w:t>年 本部门开支会议费</w:t>
      </w:r>
      <w:r w:rsidR="008A01AF" w:rsidRPr="00AB6B4A">
        <w:rPr>
          <w:rFonts w:ascii="微软雅黑" w:eastAsia="微软雅黑" w:hAnsi="微软雅黑"/>
          <w:sz w:val="28"/>
          <w:szCs w:val="28"/>
          <w:u w:val="dotDash" w:color="FFFFFF" w:themeColor="background1"/>
        </w:rPr>
        <w:t xml:space="preserve"> </w:t>
      </w:r>
      <w:r w:rsidRPr="00AB6B4A">
        <w:rPr>
          <w:rFonts w:ascii="微软雅黑" w:eastAsia="微软雅黑" w:hAnsi="微软雅黑" w:hint="eastAsia"/>
          <w:sz w:val="28"/>
          <w:szCs w:val="28"/>
          <w:u w:val="dotDash" w:color="FFFFFF" w:themeColor="background1"/>
        </w:rPr>
        <w:t>0</w:t>
      </w:r>
      <w:r w:rsidR="008A01AF" w:rsidRPr="00AB6B4A">
        <w:rPr>
          <w:rFonts w:ascii="微软雅黑" w:eastAsia="微软雅黑" w:hAnsi="微软雅黑"/>
          <w:sz w:val="28"/>
          <w:szCs w:val="28"/>
          <w:u w:val="dotDash" w:color="FFFFFF" w:themeColor="background1"/>
        </w:rPr>
        <w:t xml:space="preserve"> </w:t>
      </w:r>
      <w:r w:rsidR="008A01AF" w:rsidRPr="00AB6B4A">
        <w:rPr>
          <w:rFonts w:ascii="微软雅黑" w:eastAsia="微软雅黑" w:hAnsi="微软雅黑"/>
          <w:kern w:val="0"/>
          <w:sz w:val="28"/>
          <w:szCs w:val="28"/>
          <w:u w:val="dotDash" w:color="FFFFFF" w:themeColor="background1"/>
        </w:rPr>
        <w:t>万元，；开支培训费</w:t>
      </w:r>
      <w:r w:rsidR="00B854E7" w:rsidRPr="00AB6B4A">
        <w:rPr>
          <w:rFonts w:ascii="微软雅黑" w:eastAsia="微软雅黑" w:hAnsi="微软雅黑"/>
          <w:sz w:val="28"/>
          <w:szCs w:val="28"/>
          <w:u w:val="dotDash" w:color="FFFFFF" w:themeColor="background1"/>
        </w:rPr>
        <w:t xml:space="preserve"> </w:t>
      </w:r>
      <w:r w:rsidR="002956F2">
        <w:rPr>
          <w:rFonts w:ascii="微软雅黑" w:eastAsia="微软雅黑" w:hAnsi="微软雅黑" w:hint="eastAsia"/>
          <w:sz w:val="28"/>
          <w:szCs w:val="28"/>
          <w:u w:val="dotDash" w:color="FFFFFF" w:themeColor="background1"/>
        </w:rPr>
        <w:t>0.132</w:t>
      </w:r>
      <w:r w:rsidR="008A01AF" w:rsidRPr="00AB6B4A">
        <w:rPr>
          <w:rFonts w:ascii="微软雅黑" w:eastAsia="微软雅黑" w:hAnsi="微软雅黑"/>
          <w:kern w:val="0"/>
          <w:sz w:val="28"/>
          <w:szCs w:val="28"/>
          <w:u w:val="dotDash" w:color="FFFFFF" w:themeColor="background1"/>
        </w:rPr>
        <w:t>万元，</w:t>
      </w:r>
    </w:p>
    <w:p w:rsidR="008A01AF" w:rsidRPr="00AB6B4A" w:rsidRDefault="008A01AF" w:rsidP="00A06BA5">
      <w:pPr>
        <w:spacing w:line="600" w:lineRule="exact"/>
        <w:ind w:firstLineChars="200" w:firstLine="560"/>
        <w:rPr>
          <w:rFonts w:ascii="微软雅黑" w:eastAsia="微软雅黑" w:hAnsi="微软雅黑"/>
          <w:b/>
          <w:kern w:val="0"/>
          <w:sz w:val="28"/>
          <w:szCs w:val="28"/>
          <w:u w:val="dotDash" w:color="FFFFFF" w:themeColor="background1"/>
        </w:rPr>
      </w:pPr>
      <w:r w:rsidRPr="00AB6B4A">
        <w:rPr>
          <w:rFonts w:ascii="微软雅黑" w:eastAsia="微软雅黑" w:hAnsi="微软雅黑" w:hint="eastAsia"/>
          <w:b/>
          <w:kern w:val="0"/>
          <w:sz w:val="28"/>
          <w:szCs w:val="28"/>
          <w:u w:val="dotDash" w:color="FFFFFF" w:themeColor="background1"/>
        </w:rPr>
        <w:t>（三）政府采购支出情况</w:t>
      </w:r>
    </w:p>
    <w:p w:rsidR="006C51B8" w:rsidRDefault="008A01AF" w:rsidP="00A06BA5">
      <w:pPr>
        <w:spacing w:line="600" w:lineRule="exact"/>
        <w:ind w:firstLineChars="200" w:firstLine="560"/>
        <w:rPr>
          <w:rFonts w:ascii="微软雅黑" w:eastAsia="微软雅黑" w:hAnsi="微软雅黑"/>
          <w:kern w:val="0"/>
          <w:sz w:val="28"/>
          <w:szCs w:val="28"/>
          <w:u w:val="dotDash" w:color="FFFFFF" w:themeColor="background1"/>
        </w:rPr>
      </w:pPr>
      <w:r w:rsidRPr="00AB6B4A">
        <w:rPr>
          <w:rFonts w:ascii="微软雅黑" w:eastAsia="微软雅黑" w:hAnsi="微软雅黑"/>
          <w:kern w:val="0"/>
          <w:sz w:val="28"/>
          <w:szCs w:val="28"/>
          <w:u w:val="dotDash" w:color="FFFFFF" w:themeColor="background1"/>
        </w:rPr>
        <w:t>本部门</w:t>
      </w:r>
      <w:r w:rsidR="004178D7" w:rsidRPr="00AB6B4A">
        <w:rPr>
          <w:rFonts w:ascii="微软雅黑" w:eastAsia="微软雅黑" w:hAnsi="微软雅黑" w:hint="eastAsia"/>
          <w:kern w:val="0"/>
          <w:sz w:val="28"/>
          <w:szCs w:val="28"/>
          <w:u w:val="dotDash" w:color="FFFFFF" w:themeColor="background1"/>
        </w:rPr>
        <w:t>202</w:t>
      </w:r>
      <w:r w:rsidR="00FB4BD8">
        <w:rPr>
          <w:rFonts w:ascii="微软雅黑" w:eastAsia="微软雅黑" w:hAnsi="微软雅黑" w:hint="eastAsia"/>
          <w:kern w:val="0"/>
          <w:sz w:val="28"/>
          <w:szCs w:val="28"/>
          <w:u w:val="dotDash" w:color="FFFFFF" w:themeColor="background1"/>
        </w:rPr>
        <w:t>1</w:t>
      </w:r>
      <w:r w:rsidRPr="00AB6B4A">
        <w:rPr>
          <w:rFonts w:ascii="微软雅黑" w:eastAsia="微软雅黑" w:hAnsi="微软雅黑"/>
          <w:kern w:val="0"/>
          <w:sz w:val="28"/>
          <w:szCs w:val="28"/>
          <w:u w:val="dotDash" w:color="FFFFFF" w:themeColor="background1"/>
        </w:rPr>
        <w:t>年度政府采购支出总额</w:t>
      </w:r>
      <w:r w:rsidRPr="00AB6B4A">
        <w:rPr>
          <w:rFonts w:ascii="微软雅黑" w:eastAsia="微软雅黑" w:hAnsi="微软雅黑"/>
          <w:sz w:val="28"/>
          <w:szCs w:val="28"/>
          <w:u w:val="dotDash" w:color="FFFFFF" w:themeColor="background1"/>
        </w:rPr>
        <w:t xml:space="preserve"> </w:t>
      </w:r>
      <w:r w:rsidR="00FB4BD8">
        <w:rPr>
          <w:rFonts w:ascii="微软雅黑" w:eastAsia="微软雅黑" w:hAnsi="微软雅黑" w:hint="eastAsia"/>
          <w:sz w:val="28"/>
          <w:szCs w:val="28"/>
          <w:u w:val="dotDash" w:color="FFFFFF" w:themeColor="background1"/>
        </w:rPr>
        <w:t>0</w:t>
      </w:r>
      <w:r w:rsidRPr="00AB6B4A">
        <w:rPr>
          <w:rFonts w:ascii="微软雅黑" w:eastAsia="微软雅黑" w:hAnsi="微软雅黑"/>
          <w:sz w:val="28"/>
          <w:szCs w:val="28"/>
          <w:u w:val="dotDash" w:color="FFFFFF" w:themeColor="background1"/>
        </w:rPr>
        <w:t xml:space="preserve"> </w:t>
      </w:r>
      <w:r w:rsidRPr="00AB6B4A">
        <w:rPr>
          <w:rFonts w:ascii="微软雅黑" w:eastAsia="微软雅黑" w:hAnsi="微软雅黑"/>
          <w:kern w:val="0"/>
          <w:sz w:val="28"/>
          <w:szCs w:val="28"/>
          <w:u w:val="dotDash" w:color="FFFFFF" w:themeColor="background1"/>
        </w:rPr>
        <w:t>万元，其中：政府采购货物支出</w:t>
      </w:r>
      <w:r w:rsidR="00FB4BD8">
        <w:rPr>
          <w:rFonts w:ascii="微软雅黑" w:eastAsia="微软雅黑" w:hAnsi="微软雅黑" w:hint="eastAsia"/>
          <w:sz w:val="28"/>
          <w:szCs w:val="28"/>
          <w:u w:val="dotDash" w:color="FFFFFF" w:themeColor="background1"/>
        </w:rPr>
        <w:t>0</w:t>
      </w:r>
      <w:r w:rsidRPr="00AB6B4A">
        <w:rPr>
          <w:rFonts w:ascii="微软雅黑" w:eastAsia="微软雅黑" w:hAnsi="微软雅黑"/>
          <w:kern w:val="0"/>
          <w:sz w:val="28"/>
          <w:szCs w:val="28"/>
          <w:u w:val="dotDash" w:color="FFFFFF" w:themeColor="background1"/>
        </w:rPr>
        <w:t>万元、政府采购工程支出</w:t>
      </w:r>
      <w:r w:rsidRPr="00AB6B4A">
        <w:rPr>
          <w:rFonts w:ascii="微软雅黑" w:eastAsia="微软雅黑" w:hAnsi="微软雅黑"/>
          <w:sz w:val="28"/>
          <w:szCs w:val="28"/>
          <w:u w:val="dotDash" w:color="FFFFFF" w:themeColor="background1"/>
        </w:rPr>
        <w:t xml:space="preserve"> </w:t>
      </w:r>
      <w:r w:rsidR="00BB0E09" w:rsidRPr="00AB6B4A">
        <w:rPr>
          <w:rFonts w:ascii="微软雅黑" w:eastAsia="微软雅黑" w:hAnsi="微软雅黑" w:hint="eastAsia"/>
          <w:sz w:val="28"/>
          <w:szCs w:val="28"/>
          <w:u w:val="dotDash" w:color="FFFFFF" w:themeColor="background1"/>
        </w:rPr>
        <w:t>0</w:t>
      </w:r>
      <w:r w:rsidRPr="00AB6B4A">
        <w:rPr>
          <w:rFonts w:ascii="微软雅黑" w:eastAsia="微软雅黑" w:hAnsi="微软雅黑"/>
          <w:sz w:val="28"/>
          <w:szCs w:val="28"/>
          <w:u w:val="dotDash" w:color="FFFFFF" w:themeColor="background1"/>
        </w:rPr>
        <w:t xml:space="preserve"> </w:t>
      </w:r>
      <w:r w:rsidRPr="00AB6B4A">
        <w:rPr>
          <w:rFonts w:ascii="微软雅黑" w:eastAsia="微软雅黑" w:hAnsi="微软雅黑"/>
          <w:kern w:val="0"/>
          <w:sz w:val="28"/>
          <w:szCs w:val="28"/>
          <w:u w:val="dotDash" w:color="FFFFFF" w:themeColor="background1"/>
        </w:rPr>
        <w:t>万元、政府采购服务支出</w:t>
      </w:r>
      <w:r w:rsidR="001D1711" w:rsidRPr="00AB6B4A">
        <w:rPr>
          <w:rFonts w:ascii="微软雅黑" w:eastAsia="微软雅黑" w:hAnsi="微软雅黑"/>
          <w:sz w:val="28"/>
          <w:szCs w:val="28"/>
          <w:u w:val="dotDash" w:color="FFFFFF" w:themeColor="background1"/>
        </w:rPr>
        <w:t xml:space="preserve"> </w:t>
      </w:r>
      <w:r w:rsidR="00BB0E09" w:rsidRPr="00AB6B4A">
        <w:rPr>
          <w:rFonts w:ascii="微软雅黑" w:eastAsia="微软雅黑" w:hAnsi="微软雅黑" w:hint="eastAsia"/>
          <w:sz w:val="28"/>
          <w:szCs w:val="28"/>
          <w:u w:val="dotDash" w:color="FFFFFF" w:themeColor="background1"/>
        </w:rPr>
        <w:t>0</w:t>
      </w:r>
      <w:r w:rsidRPr="00AB6B4A">
        <w:rPr>
          <w:rFonts w:ascii="微软雅黑" w:eastAsia="微软雅黑" w:hAnsi="微软雅黑"/>
          <w:sz w:val="28"/>
          <w:szCs w:val="28"/>
          <w:u w:val="dotDash" w:color="FFFFFF" w:themeColor="background1"/>
        </w:rPr>
        <w:t xml:space="preserve"> </w:t>
      </w:r>
      <w:r w:rsidRPr="00AB6B4A">
        <w:rPr>
          <w:rFonts w:ascii="微软雅黑" w:eastAsia="微软雅黑" w:hAnsi="微软雅黑"/>
          <w:kern w:val="0"/>
          <w:sz w:val="28"/>
          <w:szCs w:val="28"/>
          <w:u w:val="dotDash" w:color="FFFFFF" w:themeColor="background1"/>
        </w:rPr>
        <w:t>万元。</w:t>
      </w:r>
    </w:p>
    <w:p w:rsidR="008A01AF" w:rsidRPr="00AB6B4A" w:rsidRDefault="008A01AF" w:rsidP="00A06BA5">
      <w:pPr>
        <w:spacing w:line="600" w:lineRule="exact"/>
        <w:ind w:firstLineChars="200" w:firstLine="560"/>
        <w:rPr>
          <w:rFonts w:ascii="微软雅黑" w:eastAsia="微软雅黑" w:hAnsi="微软雅黑"/>
          <w:b/>
          <w:kern w:val="0"/>
          <w:sz w:val="28"/>
          <w:szCs w:val="28"/>
          <w:u w:val="dotDash" w:color="FFFFFF" w:themeColor="background1"/>
        </w:rPr>
      </w:pPr>
      <w:r w:rsidRPr="00AB6B4A">
        <w:rPr>
          <w:rFonts w:ascii="微软雅黑" w:eastAsia="微软雅黑" w:hAnsi="微软雅黑" w:hint="eastAsia"/>
          <w:b/>
          <w:kern w:val="0"/>
          <w:sz w:val="28"/>
          <w:szCs w:val="28"/>
          <w:u w:val="dotDash" w:color="FFFFFF" w:themeColor="background1"/>
        </w:rPr>
        <w:t>（四）国有资产占用情况</w:t>
      </w:r>
    </w:p>
    <w:p w:rsidR="008A01AF" w:rsidRPr="00AB6B4A" w:rsidRDefault="008A01AF" w:rsidP="00A06BA5">
      <w:pPr>
        <w:spacing w:line="600" w:lineRule="exact"/>
        <w:ind w:firstLineChars="200" w:firstLine="560"/>
        <w:rPr>
          <w:rFonts w:ascii="微软雅黑" w:eastAsia="微软雅黑" w:hAnsi="微软雅黑"/>
          <w:kern w:val="0"/>
          <w:sz w:val="28"/>
          <w:szCs w:val="28"/>
          <w:u w:val="dotDash" w:color="FFFFFF" w:themeColor="background1"/>
        </w:rPr>
      </w:pPr>
      <w:r w:rsidRPr="00AB6B4A">
        <w:rPr>
          <w:rFonts w:ascii="微软雅黑" w:eastAsia="微软雅黑" w:hAnsi="微软雅黑"/>
          <w:kern w:val="0"/>
          <w:sz w:val="28"/>
          <w:szCs w:val="28"/>
          <w:u w:val="dotDash" w:color="FFFFFF" w:themeColor="background1"/>
        </w:rPr>
        <w:t>截至</w:t>
      </w:r>
      <w:r w:rsidR="00BB0E09" w:rsidRPr="00AB6B4A">
        <w:rPr>
          <w:rFonts w:ascii="微软雅黑" w:eastAsia="微软雅黑" w:hAnsi="微软雅黑" w:hint="eastAsia"/>
          <w:kern w:val="0"/>
          <w:sz w:val="28"/>
          <w:szCs w:val="28"/>
          <w:u w:val="dotDash" w:color="FFFFFF" w:themeColor="background1"/>
        </w:rPr>
        <w:t>202</w:t>
      </w:r>
      <w:r w:rsidR="00FB4BD8">
        <w:rPr>
          <w:rFonts w:ascii="微软雅黑" w:eastAsia="微软雅黑" w:hAnsi="微软雅黑" w:hint="eastAsia"/>
          <w:kern w:val="0"/>
          <w:sz w:val="28"/>
          <w:szCs w:val="28"/>
          <w:u w:val="dotDash" w:color="FFFFFF" w:themeColor="background1"/>
        </w:rPr>
        <w:t>1</w:t>
      </w:r>
      <w:r w:rsidRPr="00AB6B4A">
        <w:rPr>
          <w:rFonts w:ascii="微软雅黑" w:eastAsia="微软雅黑" w:hAnsi="微软雅黑"/>
          <w:kern w:val="0"/>
          <w:sz w:val="28"/>
          <w:szCs w:val="28"/>
          <w:u w:val="dotDash" w:color="FFFFFF" w:themeColor="background1"/>
        </w:rPr>
        <w:t>年12月31日，本单位共有车辆</w:t>
      </w:r>
      <w:r w:rsidR="00C1076C">
        <w:rPr>
          <w:rFonts w:ascii="微软雅黑" w:eastAsia="微软雅黑" w:hAnsi="微软雅黑" w:hint="eastAsia"/>
          <w:sz w:val="28"/>
          <w:szCs w:val="28"/>
          <w:u w:val="dotDash" w:color="FFFFFF" w:themeColor="background1"/>
        </w:rPr>
        <w:t>0</w:t>
      </w:r>
      <w:r w:rsidR="00C1076C">
        <w:rPr>
          <w:rFonts w:ascii="微软雅黑" w:eastAsia="微软雅黑" w:hAnsi="微软雅黑"/>
          <w:kern w:val="0"/>
          <w:sz w:val="28"/>
          <w:szCs w:val="28"/>
          <w:u w:val="dotDash" w:color="FFFFFF" w:themeColor="background1"/>
        </w:rPr>
        <w:t>辆</w:t>
      </w:r>
      <w:r w:rsidR="00C1076C">
        <w:rPr>
          <w:rFonts w:ascii="微软雅黑" w:eastAsia="微软雅黑" w:hAnsi="微软雅黑" w:hint="eastAsia"/>
          <w:kern w:val="0"/>
          <w:sz w:val="28"/>
          <w:szCs w:val="28"/>
          <w:u w:val="dotDash" w:color="FFFFFF" w:themeColor="background1"/>
        </w:rPr>
        <w:t>。</w:t>
      </w:r>
      <w:r w:rsidR="00C1076C" w:rsidRPr="00AB6B4A">
        <w:rPr>
          <w:rFonts w:ascii="微软雅黑" w:eastAsia="微软雅黑" w:hAnsi="微软雅黑"/>
          <w:kern w:val="0"/>
          <w:sz w:val="28"/>
          <w:szCs w:val="28"/>
          <w:u w:val="dotDash" w:color="FFFFFF" w:themeColor="background1"/>
        </w:rPr>
        <w:t xml:space="preserve"> </w:t>
      </w:r>
    </w:p>
    <w:p w:rsidR="008A01AF" w:rsidRPr="00AB6B4A" w:rsidRDefault="008A01AF" w:rsidP="00BB0E09">
      <w:pPr>
        <w:widowControl/>
        <w:spacing w:line="600" w:lineRule="exact"/>
        <w:rPr>
          <w:rFonts w:ascii="微软雅黑" w:eastAsia="微软雅黑" w:hAnsi="微软雅黑"/>
          <w:b/>
          <w:bCs/>
          <w:kern w:val="0"/>
          <w:sz w:val="28"/>
          <w:szCs w:val="28"/>
        </w:rPr>
      </w:pPr>
      <w:r w:rsidRPr="00AB6B4A">
        <w:rPr>
          <w:rFonts w:ascii="微软雅黑" w:eastAsia="微软雅黑" w:hAnsi="微软雅黑" w:hint="eastAsia"/>
          <w:b/>
          <w:bCs/>
          <w:kern w:val="0"/>
          <w:sz w:val="28"/>
          <w:szCs w:val="28"/>
        </w:rPr>
        <w:t>第四部分 名词解释</w:t>
      </w:r>
    </w:p>
    <w:p w:rsidR="00BB0E09" w:rsidRPr="00AB6B4A" w:rsidRDefault="00BB0E09" w:rsidP="00A06BA5">
      <w:pPr>
        <w:widowControl/>
        <w:spacing w:line="600" w:lineRule="exact"/>
        <w:ind w:firstLineChars="200" w:firstLine="560"/>
        <w:jc w:val="left"/>
        <w:rPr>
          <w:rFonts w:ascii="微软雅黑" w:eastAsia="微软雅黑" w:hAnsi="微软雅黑"/>
          <w:bCs/>
          <w:kern w:val="0"/>
          <w:sz w:val="28"/>
          <w:szCs w:val="28"/>
        </w:rPr>
      </w:pPr>
      <w:r w:rsidRPr="00AB6B4A">
        <w:rPr>
          <w:rFonts w:ascii="微软雅黑" w:eastAsia="微软雅黑" w:hAnsi="微软雅黑" w:hint="eastAsia"/>
          <w:bCs/>
          <w:kern w:val="0"/>
          <w:sz w:val="28"/>
          <w:szCs w:val="28"/>
        </w:rPr>
        <w:t>财政拨款收入：是指行政单位从同级财政部门取得的财政预算资金</w:t>
      </w:r>
    </w:p>
    <w:p w:rsidR="00BB0E09" w:rsidRPr="00AB6B4A" w:rsidRDefault="00BB0E09" w:rsidP="00A06BA5">
      <w:pPr>
        <w:widowControl/>
        <w:spacing w:line="600" w:lineRule="exact"/>
        <w:ind w:firstLineChars="200" w:firstLine="560"/>
        <w:jc w:val="left"/>
        <w:rPr>
          <w:rFonts w:ascii="微软雅黑" w:eastAsia="微软雅黑" w:hAnsi="微软雅黑"/>
          <w:bCs/>
          <w:kern w:val="0"/>
          <w:sz w:val="28"/>
          <w:szCs w:val="28"/>
        </w:rPr>
      </w:pPr>
      <w:r w:rsidRPr="00AB6B4A">
        <w:rPr>
          <w:rFonts w:ascii="微软雅黑" w:eastAsia="微软雅黑" w:hAnsi="微软雅黑" w:hint="eastAsia"/>
          <w:bCs/>
          <w:kern w:val="0"/>
          <w:sz w:val="28"/>
          <w:szCs w:val="28"/>
        </w:rPr>
        <w:lastRenderedPageBreak/>
        <w:t>事业收入：</w:t>
      </w:r>
      <w:r w:rsidR="00BD4716" w:rsidRPr="00AB6B4A">
        <w:rPr>
          <w:rFonts w:ascii="微软雅黑" w:eastAsia="微软雅黑" w:hAnsi="微软雅黑" w:hint="eastAsia"/>
          <w:bCs/>
          <w:kern w:val="0"/>
          <w:sz w:val="28"/>
          <w:szCs w:val="28"/>
        </w:rPr>
        <w:t>是指事业单位开展专业业务活动及辅助活动取得的现金流入</w:t>
      </w:r>
    </w:p>
    <w:p w:rsidR="00BB0E09" w:rsidRPr="00AB6B4A" w:rsidRDefault="00BB0E09" w:rsidP="00A06BA5">
      <w:pPr>
        <w:widowControl/>
        <w:spacing w:line="600" w:lineRule="exact"/>
        <w:ind w:firstLineChars="200" w:firstLine="560"/>
        <w:jc w:val="left"/>
        <w:rPr>
          <w:rFonts w:ascii="微软雅黑" w:eastAsia="微软雅黑" w:hAnsi="微软雅黑"/>
          <w:bCs/>
          <w:kern w:val="0"/>
          <w:sz w:val="28"/>
          <w:szCs w:val="28"/>
        </w:rPr>
      </w:pPr>
      <w:r w:rsidRPr="00AB6B4A">
        <w:rPr>
          <w:rFonts w:ascii="微软雅黑" w:eastAsia="微软雅黑" w:hAnsi="微软雅黑" w:hint="eastAsia"/>
          <w:bCs/>
          <w:kern w:val="0"/>
          <w:sz w:val="28"/>
          <w:szCs w:val="28"/>
        </w:rPr>
        <w:t>其他收入：是指行政单位依法取得的除财政拨款收入以外的各项收入</w:t>
      </w:r>
    </w:p>
    <w:p w:rsidR="00BD4716" w:rsidRPr="00AB6B4A" w:rsidRDefault="00BB0E09" w:rsidP="00A06BA5">
      <w:pPr>
        <w:widowControl/>
        <w:spacing w:line="600" w:lineRule="exact"/>
        <w:ind w:firstLineChars="200" w:firstLine="560"/>
        <w:jc w:val="left"/>
        <w:rPr>
          <w:rFonts w:ascii="微软雅黑" w:eastAsia="微软雅黑" w:hAnsi="微软雅黑"/>
          <w:bCs/>
          <w:kern w:val="0"/>
          <w:sz w:val="28"/>
          <w:szCs w:val="28"/>
        </w:rPr>
      </w:pPr>
      <w:r w:rsidRPr="00AB6B4A">
        <w:rPr>
          <w:rFonts w:ascii="微软雅黑" w:eastAsia="微软雅黑" w:hAnsi="微软雅黑" w:hint="eastAsia"/>
          <w:bCs/>
          <w:kern w:val="0"/>
          <w:sz w:val="28"/>
          <w:szCs w:val="28"/>
        </w:rPr>
        <w:t>年初结转和结余</w:t>
      </w:r>
      <w:r w:rsidR="00BD4716" w:rsidRPr="00AB6B4A">
        <w:rPr>
          <w:rFonts w:ascii="微软雅黑" w:eastAsia="微软雅黑" w:hAnsi="微软雅黑" w:hint="eastAsia"/>
          <w:bCs/>
          <w:kern w:val="0"/>
          <w:sz w:val="28"/>
          <w:szCs w:val="28"/>
        </w:rPr>
        <w:t>：结转资金是指当年预算已执行但未完成，或者因故未执行，下一年度需要按照原用途继续使用的资金。结余资金是指当年预算工作目标已完成，或者因帮终止当年的剩余的资金。年初结转和结余是指上年度结转和结余下来的资金。</w:t>
      </w:r>
    </w:p>
    <w:p w:rsidR="00BD4716" w:rsidRPr="00AB6B4A" w:rsidRDefault="00BB0E09" w:rsidP="00A06BA5">
      <w:pPr>
        <w:widowControl/>
        <w:spacing w:line="600" w:lineRule="exact"/>
        <w:ind w:firstLineChars="200" w:firstLine="560"/>
        <w:jc w:val="left"/>
        <w:rPr>
          <w:rFonts w:ascii="微软雅黑" w:eastAsia="微软雅黑" w:hAnsi="微软雅黑"/>
          <w:bCs/>
          <w:kern w:val="0"/>
          <w:sz w:val="28"/>
          <w:szCs w:val="28"/>
        </w:rPr>
      </w:pPr>
      <w:r w:rsidRPr="00AB6B4A">
        <w:rPr>
          <w:rFonts w:ascii="微软雅黑" w:eastAsia="微软雅黑" w:hAnsi="微软雅黑" w:hint="eastAsia"/>
          <w:bCs/>
          <w:kern w:val="0"/>
          <w:sz w:val="28"/>
          <w:szCs w:val="28"/>
        </w:rPr>
        <w:t>年未结转和结余</w:t>
      </w:r>
      <w:r w:rsidR="00BD4716" w:rsidRPr="00AB6B4A">
        <w:rPr>
          <w:rFonts w:ascii="微软雅黑" w:eastAsia="微软雅黑" w:hAnsi="微软雅黑" w:hint="eastAsia"/>
          <w:bCs/>
          <w:kern w:val="0"/>
          <w:sz w:val="28"/>
          <w:szCs w:val="28"/>
        </w:rPr>
        <w:t>：是指本年度结转和结余下来的资金。</w:t>
      </w:r>
    </w:p>
    <w:p w:rsidR="00BB0E09" w:rsidRPr="00AB6B4A" w:rsidRDefault="00BB0E09" w:rsidP="00A06BA5">
      <w:pPr>
        <w:widowControl/>
        <w:spacing w:line="600" w:lineRule="exact"/>
        <w:ind w:firstLineChars="200" w:firstLine="560"/>
        <w:jc w:val="left"/>
        <w:rPr>
          <w:rFonts w:ascii="微软雅黑" w:eastAsia="微软雅黑" w:hAnsi="微软雅黑"/>
          <w:bCs/>
          <w:kern w:val="0"/>
          <w:sz w:val="28"/>
          <w:szCs w:val="28"/>
        </w:rPr>
      </w:pPr>
      <w:r w:rsidRPr="00AB6B4A">
        <w:rPr>
          <w:rFonts w:ascii="微软雅黑" w:eastAsia="微软雅黑" w:hAnsi="微软雅黑" w:hint="eastAsia"/>
          <w:bCs/>
          <w:kern w:val="0"/>
          <w:sz w:val="28"/>
          <w:szCs w:val="28"/>
        </w:rPr>
        <w:t>基本支出</w:t>
      </w:r>
      <w:r w:rsidR="00BD4716" w:rsidRPr="00AB6B4A">
        <w:rPr>
          <w:rFonts w:ascii="微软雅黑" w:eastAsia="微软雅黑" w:hAnsi="微软雅黑" w:hint="eastAsia"/>
          <w:bCs/>
          <w:kern w:val="0"/>
          <w:sz w:val="28"/>
          <w:szCs w:val="28"/>
        </w:rPr>
        <w:t>：是指行政事业单位为保障其机构正常运转、完成日常工作任务而编制的年度基本支出。</w:t>
      </w:r>
    </w:p>
    <w:p w:rsidR="00BD4716" w:rsidRPr="00AB6B4A" w:rsidRDefault="00BB0E09" w:rsidP="00A06BA5">
      <w:pPr>
        <w:widowControl/>
        <w:spacing w:line="600" w:lineRule="exact"/>
        <w:ind w:firstLineChars="200" w:firstLine="560"/>
        <w:jc w:val="left"/>
        <w:rPr>
          <w:rFonts w:ascii="微软雅黑" w:eastAsia="微软雅黑" w:hAnsi="微软雅黑"/>
          <w:bCs/>
          <w:kern w:val="0"/>
          <w:sz w:val="28"/>
          <w:szCs w:val="28"/>
        </w:rPr>
      </w:pPr>
      <w:r w:rsidRPr="00AB6B4A">
        <w:rPr>
          <w:rFonts w:ascii="微软雅黑" w:eastAsia="微软雅黑" w:hAnsi="微软雅黑" w:hint="eastAsia"/>
          <w:bCs/>
          <w:kern w:val="0"/>
          <w:sz w:val="28"/>
          <w:szCs w:val="28"/>
        </w:rPr>
        <w:t>项目支出</w:t>
      </w:r>
      <w:r w:rsidR="00BD4716" w:rsidRPr="00AB6B4A">
        <w:rPr>
          <w:rFonts w:ascii="微软雅黑" w:eastAsia="微软雅黑" w:hAnsi="微软雅黑" w:hint="eastAsia"/>
          <w:bCs/>
          <w:kern w:val="0"/>
          <w:sz w:val="28"/>
          <w:szCs w:val="28"/>
        </w:rPr>
        <w:t>：项目支出是指行政事业单位为完成特定的工作任务或事业发展目标，在基本的预算支出以外，财政预算专款安排的支出。</w:t>
      </w:r>
    </w:p>
    <w:p w:rsidR="008A01AF" w:rsidRPr="00AB6B4A" w:rsidRDefault="008A01AF" w:rsidP="008A01AF">
      <w:pPr>
        <w:widowControl/>
        <w:spacing w:line="600" w:lineRule="exact"/>
        <w:rPr>
          <w:rFonts w:ascii="微软雅黑" w:eastAsia="微软雅黑" w:hAnsi="微软雅黑"/>
          <w:b/>
          <w:bCs/>
          <w:kern w:val="0"/>
          <w:sz w:val="28"/>
          <w:szCs w:val="28"/>
        </w:rPr>
      </w:pPr>
      <w:r w:rsidRPr="00AB6B4A">
        <w:rPr>
          <w:rFonts w:ascii="微软雅黑" w:eastAsia="微软雅黑" w:hAnsi="微软雅黑" w:hint="eastAsia"/>
          <w:b/>
          <w:bCs/>
          <w:kern w:val="0"/>
          <w:sz w:val="28"/>
          <w:szCs w:val="28"/>
        </w:rPr>
        <w:t>第五部分 附件</w:t>
      </w:r>
    </w:p>
    <w:p w:rsidR="00F160E7" w:rsidRPr="00F160E7" w:rsidRDefault="00F160E7" w:rsidP="00F160E7">
      <w:pPr>
        <w:widowControl/>
        <w:shd w:val="clear" w:color="auto" w:fill="FFFFFF"/>
        <w:rPr>
          <w:rFonts w:ascii="微软雅黑" w:eastAsia="微软雅黑" w:hAnsi="微软雅黑"/>
          <w:b/>
          <w:bCs/>
          <w:kern w:val="0"/>
          <w:sz w:val="28"/>
          <w:szCs w:val="28"/>
        </w:rPr>
      </w:pPr>
      <w:r w:rsidRPr="00AB6B4A">
        <w:rPr>
          <w:rFonts w:ascii="微软雅黑" w:eastAsia="微软雅黑" w:hAnsi="微软雅黑" w:hint="eastAsia"/>
          <w:b/>
          <w:bCs/>
          <w:kern w:val="0"/>
          <w:sz w:val="28"/>
          <w:szCs w:val="28"/>
        </w:rPr>
        <w:t>永州市回龙圩管理区</w:t>
      </w:r>
      <w:r>
        <w:rPr>
          <w:rFonts w:ascii="微软雅黑" w:eastAsia="微软雅黑" w:hAnsi="微软雅黑" w:hint="eastAsia"/>
          <w:b/>
          <w:bCs/>
          <w:kern w:val="0"/>
          <w:sz w:val="28"/>
          <w:szCs w:val="28"/>
        </w:rPr>
        <w:t>回峰林场</w:t>
      </w:r>
      <w:r w:rsidRPr="00F160E7">
        <w:rPr>
          <w:rFonts w:ascii="微软雅黑" w:eastAsia="微软雅黑" w:hAnsi="微软雅黑" w:hint="eastAsia"/>
          <w:b/>
          <w:bCs/>
          <w:kern w:val="0"/>
          <w:sz w:val="28"/>
          <w:szCs w:val="28"/>
        </w:rPr>
        <w:t>2021年度部门整体支出绩效自评报告</w:t>
      </w:r>
    </w:p>
    <w:p w:rsidR="00796613" w:rsidRPr="00813E6B" w:rsidRDefault="007A1B40" w:rsidP="007A1B40">
      <w:pPr>
        <w:widowControl/>
        <w:shd w:val="clear" w:color="auto" w:fill="FFFFFF"/>
        <w:spacing w:after="120" w:line="480" w:lineRule="auto"/>
        <w:jc w:val="left"/>
        <w:rPr>
          <w:rFonts w:ascii="微软雅黑" w:eastAsia="微软雅黑" w:hAnsi="微软雅黑"/>
          <w:bCs/>
          <w:kern w:val="0"/>
          <w:sz w:val="28"/>
          <w:szCs w:val="28"/>
        </w:rPr>
      </w:pPr>
      <w:r>
        <w:rPr>
          <w:rFonts w:ascii="微软雅黑" w:eastAsia="微软雅黑" w:hAnsi="微软雅黑" w:hint="eastAsia"/>
          <w:kern w:val="0"/>
          <w:sz w:val="28"/>
          <w:szCs w:val="28"/>
        </w:rPr>
        <w:t xml:space="preserve">    </w:t>
      </w:r>
      <w:r w:rsidR="00796613" w:rsidRPr="00813E6B">
        <w:rPr>
          <w:rFonts w:ascii="微软雅黑" w:eastAsia="微软雅黑" w:hAnsi="微软雅黑" w:hint="eastAsia"/>
          <w:bCs/>
          <w:kern w:val="0"/>
          <w:sz w:val="28"/>
          <w:szCs w:val="28"/>
        </w:rPr>
        <w:t>根据《中华人民共和国预算法》、永州市回龙圩管理区财政局《关于开展2021年度区本级财政资金绩效评价工作的通知》（回财绩〔2021〕2号文件）精神，我单位领导高度重视，认真组织，对2021年部门整体支出进行了绩效自评，现将我单位部门整体支出绩效自评情况报告如下：</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一、部门概况</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(一）部门基本情况</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lastRenderedPageBreak/>
        <w:t>回龙圩管理区回峰林</w:t>
      </w:r>
      <w:r w:rsidR="006B4B7D">
        <w:rPr>
          <w:rFonts w:ascii="微软雅黑" w:eastAsia="微软雅黑" w:hAnsi="微软雅黑" w:hint="eastAsia"/>
          <w:bCs/>
          <w:kern w:val="0"/>
          <w:sz w:val="28"/>
          <w:szCs w:val="28"/>
        </w:rPr>
        <w:t>场</w:t>
      </w:r>
      <w:r w:rsidRPr="00813E6B">
        <w:rPr>
          <w:rFonts w:ascii="微软雅黑" w:eastAsia="微软雅黑" w:hAnsi="微软雅黑" w:hint="eastAsia"/>
          <w:bCs/>
          <w:kern w:val="0"/>
          <w:sz w:val="28"/>
          <w:szCs w:val="28"/>
        </w:rPr>
        <w:t>下设4个职能股室：</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 xml:space="preserve">   1.党政综合办公室。组织协调林场机关日常工作，负责林场财务、文秘、档案、机要、信息、保密、督查、接待、保卫、后勤、退休人员管理、综合性文稿的起草等工作。</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2.林政营业股。负责林场森林资源调查、作业设计、公益林管理、林权纠纷调处、指导监督和管理林木凭证采伐、木材运输、林政管理、木材栓查站管理、组织和指导营林造林、封山育林等工作。</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3.社会事务管理办公室。负责林场公有住房管理、社会治安综合管理、政法、信访维稳、安全生产、民政、计划生育、社会保障等工作。</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4.森林防火办公室。组织、协调、指导和监督森林防扑火工作，组织开展森林防火安全检查和宣传教育，指导森林消防队伍建设，制定森林防火应急预案并给织实施，组织协调较大以上森林火灾扑救工作，配合查处森林火灾案件，承担辖区内森林防火指挥部的日常工作。</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核定人员编制19人，2021年底实有在职在编人数19人。</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（二）部门（单位）年度整体支出绩效目标，项目支出绩效目标</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林</w:t>
      </w:r>
      <w:r w:rsidR="00C36745">
        <w:rPr>
          <w:rFonts w:ascii="微软雅黑" w:eastAsia="微软雅黑" w:hAnsi="微软雅黑" w:hint="eastAsia"/>
          <w:bCs/>
          <w:kern w:val="0"/>
          <w:sz w:val="28"/>
          <w:szCs w:val="28"/>
        </w:rPr>
        <w:t>场</w:t>
      </w:r>
      <w:r w:rsidRPr="00813E6B">
        <w:rPr>
          <w:rFonts w:ascii="微软雅黑" w:eastAsia="微软雅黑" w:hAnsi="微软雅黑" w:hint="eastAsia"/>
          <w:bCs/>
          <w:kern w:val="0"/>
          <w:sz w:val="28"/>
          <w:szCs w:val="28"/>
        </w:rPr>
        <w:t>在区党委、管委及上级主管部门的领导下，以国有森林资源保护管理为核心，依法保护好国有林木、林地，严格执法，严厉打击偷砍盗伐、破环动植物资源、毁林开垦、乱占林地等破坏国有森林资源的行为；做好管护区域的森林防火及扑救工作，确保国有森林资源不受损失；做好管护区域内森林资源培育、天然林保护、野生动植物资源保护、林业有害生物防治工作；做好国家重点公益林和省级重点公益林管理工作，</w:t>
      </w:r>
      <w:r w:rsidRPr="00813E6B">
        <w:rPr>
          <w:rFonts w:ascii="微软雅黑" w:eastAsia="微软雅黑" w:hAnsi="微软雅黑" w:hint="eastAsia"/>
          <w:bCs/>
          <w:kern w:val="0"/>
          <w:sz w:val="28"/>
          <w:szCs w:val="28"/>
        </w:rPr>
        <w:lastRenderedPageBreak/>
        <w:t>充分发挥公益林的生态效益；管理使用辖区内的林业项目及其生态补偿金。</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二、一般预算收支情况</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本单位2021年年初结余168.85万元，实际收入404.49万元，其中：本年一般公共预算财政拨款404.49万元，政府性基金预算财政拨款收入0万元；2021年全年实际支出573.34万元其中基本支出251.69元，项目支出321.65万元；政府性基金预算财政拨款支出0万元；年末结转结余财政资金0万元。</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三、政府性基金预算支出情况（无）</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四、国有资本经营预算支出情况（无）</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五、社会保险基金预算支出情况（无）</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六、部门整体支出绩效情况</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（一）、预算执行与管理情况</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2021年，我单位积极履职，强化管理，较好地完成了年度工作目标。根据部门整体支出绩效评价指标体系，我单位2021年度评价得分为97分。部门整体支出绩效情况如下：</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1、投入10分</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预算配置得10分。其中：在职人员控制率：在职19人/编制19人*100%=100%，得 5分；“三公”经费下降，得5分。</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2、过程60分</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lastRenderedPageBreak/>
        <w:t>（1）预算执行得20分。预算完成率100%得5分；预算控制率得5分；无新建楼堂馆所得10分.</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预算管理得40分。公用经费控制率得8分；“三公缴费”控制率得7分；政府采购执行率得6分；管理制度健全有相关财务管理制度等得8分；资金使用符合规定得6分；预决算信息公开按规定内容在规定时限在区政府门户网站公开，基础信息完善，得5分。</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3、职责履行得8分：2021年我单位在全体干部职工的共同努力下圆满出色完成了各项工作目标和任务。</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4、履职效益得22分。</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（1）产出指标内容：林业森林生态管护面积完成98%，森林抚育8100亩，项目完工100%。</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（2）绩效情况：带动就业；森林覆盖率保持78.87%；森林资源质量提高。</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（3）社会公众或服务对象满意度得6分：在年度绩效考核中成绩良好，服务态度需进一步提升。</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绩效情况</w:t>
      </w:r>
    </w:p>
    <w:p w:rsidR="00796613" w:rsidRPr="00813E6B" w:rsidRDefault="00796613" w:rsidP="00796613">
      <w:pPr>
        <w:widowControl/>
        <w:shd w:val="clear" w:color="auto" w:fill="FFFFFF"/>
        <w:spacing w:after="120" w:line="480" w:lineRule="auto"/>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（二）部门职责履行情况分析。</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1、完成了管理区下达的各项任务，全年争取项目资金321.65万元。</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lastRenderedPageBreak/>
        <w:t>2、坚持生态优先，积极增绿护绿2021年，补植补造1100亩，成活率95%以上，林业有害生物成灾率未超过省控指标。 森林抚育8100亩，完成种植苗木2000株 。</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3、全面加强森林资源管理和保护，一是严格林木采伐管理和林地审核报批。二是林业有害生物得到有效控制。三是全力推进自然保护地整合优化。四是扎实做好森林防火工作。我区共有生态公益林面积 5.31 万亩，天然商品林管护面积 5.24万亩，实行分区域专人专管。护林队员划定山头、地块，签订责任状，时常巡逻山头，严格杜绝森林火灾的发生，全年无一起森林火警火灾的发生。五是加大林业综合执法力度。</w:t>
      </w:r>
    </w:p>
    <w:p w:rsidR="00796613" w:rsidRPr="00813E6B" w:rsidRDefault="00796613" w:rsidP="00796613">
      <w:pPr>
        <w:widowControl/>
        <w:shd w:val="clear" w:color="auto" w:fill="FFFFFF"/>
        <w:spacing w:after="120" w:line="480" w:lineRule="auto"/>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（三）社会经济效益分析</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1.经济效益指标：林路养护5.4公里、提高森林覆盖率，带动就业，促进经济发展。</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2.社会效益指标：加强生态环境，拉动经济增长。打造绿色低碳、林业生态强区。加大林业政策落实力度。</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3.生态效益指标：缩短生长周期促进森林生长发育，有林地面和森林覆盖率保持78.87%。</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4.可持续影响指标：加强森林保护督查，森林资源质量不断提高，群众得到实惠，生态环境得到改善，森林资源得到有效保护，林地面和森林覆盖率得到提高。</w:t>
      </w:r>
    </w:p>
    <w:p w:rsidR="00796613" w:rsidRPr="00813E6B" w:rsidRDefault="00796613" w:rsidP="00796613">
      <w:pPr>
        <w:widowControl/>
        <w:shd w:val="clear" w:color="auto" w:fill="FFFFFF"/>
        <w:spacing w:after="120" w:line="480" w:lineRule="auto"/>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（四）、行政效能分析</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lastRenderedPageBreak/>
        <w:t>1.以创建省级森林公园，积极主动抓好各项工作的落实，成立高规格的领导小组，明确各职能部门的职责</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 我站始终坚持用最严厉的措施来保护森林资源，注重通过执法来打击各类破坏森林资源的违法犯罪行为。</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3.加强财政预算资金管理方面制度的学习培训，不断提高各职能股室的业务工作能力。</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4.严格制度执行，特别是“三公”经费的预算控制。加强对公务用车的管理，严格招待费用审核审批程序，“三公”经费较好地控制在预算范围之内。</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七、存在的问题及原因分析</w:t>
      </w:r>
      <w:bookmarkStart w:id="0" w:name="_GoBack"/>
      <w:bookmarkEnd w:id="0"/>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1、绩效目标设立不够明确、细化和量化。</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2、资金使用效益有待进一步提高</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3、缺乏专业技术人员。</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4、管理体制不健全，对管理不重视。</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八、下一步改进措施</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1、加强组织领导。抓好林场具体工作，出台相关工作实施方案和考核方案，确定目标和任务，任务落实到事、落实到人，为完成全年目标任务提供组织保障。</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t>2、创新工作方法。建立工作清单，掌握工作动态，及时调整工作计划和时间节点，确保目标任务按时完成。</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r w:rsidRPr="00813E6B">
        <w:rPr>
          <w:rFonts w:ascii="微软雅黑" w:eastAsia="微软雅黑" w:hAnsi="微软雅黑" w:hint="eastAsia"/>
          <w:bCs/>
          <w:kern w:val="0"/>
          <w:sz w:val="28"/>
          <w:szCs w:val="28"/>
        </w:rPr>
        <w:lastRenderedPageBreak/>
        <w:t>3、加强单位预算编制工作，根据人员情况业务开展需要，逐项做出预算计划、预算合理、不留缺口、不留空项。定期做好预算支出、财务分析，做好整体支出预算评价工作。</w:t>
      </w:r>
    </w:p>
    <w:p w:rsidR="00796613" w:rsidRPr="00813E6B" w:rsidRDefault="00796613" w:rsidP="00796613">
      <w:pPr>
        <w:widowControl/>
        <w:shd w:val="clear" w:color="auto" w:fill="FFFFFF"/>
        <w:spacing w:after="120" w:line="480" w:lineRule="auto"/>
        <w:ind w:firstLine="480"/>
        <w:jc w:val="left"/>
        <w:rPr>
          <w:rFonts w:ascii="微软雅黑" w:eastAsia="微软雅黑" w:hAnsi="微软雅黑"/>
          <w:bCs/>
          <w:kern w:val="0"/>
          <w:sz w:val="28"/>
          <w:szCs w:val="28"/>
        </w:rPr>
      </w:pPr>
    </w:p>
    <w:p w:rsidR="00796613" w:rsidRPr="00796613" w:rsidRDefault="00796613" w:rsidP="00FB4BD8">
      <w:pPr>
        <w:widowControl/>
        <w:shd w:val="clear" w:color="auto" w:fill="FFFFFF"/>
        <w:rPr>
          <w:rFonts w:ascii="微软雅黑" w:eastAsia="微软雅黑" w:hAnsi="微软雅黑"/>
          <w:kern w:val="0"/>
          <w:sz w:val="28"/>
          <w:szCs w:val="28"/>
        </w:rPr>
        <w:sectPr w:rsidR="00796613" w:rsidRPr="00796613" w:rsidSect="00E72467">
          <w:pgSz w:w="11906" w:h="16838"/>
          <w:pgMar w:top="1440" w:right="1558" w:bottom="1440" w:left="1800" w:header="851" w:footer="992" w:gutter="0"/>
          <w:cols w:space="720"/>
          <w:docGrid w:type="lines" w:linePitch="312"/>
        </w:sectPr>
      </w:pPr>
    </w:p>
    <w:p w:rsidR="00E649DC" w:rsidRPr="005C7D94" w:rsidRDefault="00E649DC" w:rsidP="005C7D94">
      <w:pPr>
        <w:spacing w:line="600" w:lineRule="exact"/>
        <w:ind w:firstLineChars="200" w:firstLine="640"/>
        <w:rPr>
          <w:rFonts w:ascii="仿宋" w:eastAsia="仿宋" w:hAnsi="仿宋"/>
          <w:sz w:val="32"/>
          <w:szCs w:val="32"/>
        </w:rPr>
      </w:pPr>
    </w:p>
    <w:sectPr w:rsidR="00E649DC" w:rsidRPr="005C7D94" w:rsidSect="007E45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28B" w:rsidRDefault="0075728B" w:rsidP="005C7D94">
      <w:r>
        <w:separator/>
      </w:r>
    </w:p>
  </w:endnote>
  <w:endnote w:type="continuationSeparator" w:id="1">
    <w:p w:rsidR="0075728B" w:rsidRDefault="0075728B" w:rsidP="005C7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28B" w:rsidRDefault="0075728B" w:rsidP="005C7D94">
      <w:r>
        <w:separator/>
      </w:r>
    </w:p>
  </w:footnote>
  <w:footnote w:type="continuationSeparator" w:id="1">
    <w:p w:rsidR="0075728B" w:rsidRDefault="0075728B" w:rsidP="005C7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5683C"/>
    <w:multiLevelType w:val="hybridMultilevel"/>
    <w:tmpl w:val="4176CEF6"/>
    <w:lvl w:ilvl="0" w:tplc="E2D22D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73518C1"/>
    <w:multiLevelType w:val="hybridMultilevel"/>
    <w:tmpl w:val="C756DA68"/>
    <w:lvl w:ilvl="0" w:tplc="5E3226EE">
      <w:start w:val="1"/>
      <w:numFmt w:val="none"/>
      <w:lvlText w:val="一、"/>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E9524F8"/>
    <w:multiLevelType w:val="hybridMultilevel"/>
    <w:tmpl w:val="4CACCE14"/>
    <w:lvl w:ilvl="0" w:tplc="24A6589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2E6464A"/>
    <w:multiLevelType w:val="hybridMultilevel"/>
    <w:tmpl w:val="282CA5E6"/>
    <w:lvl w:ilvl="0" w:tplc="260ACF1E">
      <w:start w:val="1"/>
      <w:numFmt w:val="japaneseCounting"/>
      <w:lvlText w:val="（%1）"/>
      <w:lvlJc w:val="left"/>
      <w:pPr>
        <w:tabs>
          <w:tab w:val="num" w:pos="1940"/>
        </w:tabs>
        <w:ind w:left="1940" w:hanging="138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4">
    <w:nsid w:val="7E45029B"/>
    <w:multiLevelType w:val="hybridMultilevel"/>
    <w:tmpl w:val="04DE1C18"/>
    <w:lvl w:ilvl="0" w:tplc="D6E472BC">
      <w:start w:val="4"/>
      <w:numFmt w:val="japaneseCounting"/>
      <w:lvlText w:val="%1、"/>
      <w:lvlJc w:val="left"/>
      <w:pPr>
        <w:ind w:left="930" w:hanging="45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36DC"/>
    <w:rsid w:val="00001598"/>
    <w:rsid w:val="00003116"/>
    <w:rsid w:val="0000754C"/>
    <w:rsid w:val="0001321A"/>
    <w:rsid w:val="00013FAA"/>
    <w:rsid w:val="00030567"/>
    <w:rsid w:val="00047056"/>
    <w:rsid w:val="0005440B"/>
    <w:rsid w:val="00057241"/>
    <w:rsid w:val="00060F8D"/>
    <w:rsid w:val="00083B12"/>
    <w:rsid w:val="00093407"/>
    <w:rsid w:val="000A198B"/>
    <w:rsid w:val="000E0D73"/>
    <w:rsid w:val="000F31F4"/>
    <w:rsid w:val="00101B8D"/>
    <w:rsid w:val="0012271F"/>
    <w:rsid w:val="00123D81"/>
    <w:rsid w:val="00125A16"/>
    <w:rsid w:val="00131A85"/>
    <w:rsid w:val="00132C10"/>
    <w:rsid w:val="001344E5"/>
    <w:rsid w:val="001408D7"/>
    <w:rsid w:val="00140BE5"/>
    <w:rsid w:val="001446A0"/>
    <w:rsid w:val="00161A67"/>
    <w:rsid w:val="0017444D"/>
    <w:rsid w:val="001819F3"/>
    <w:rsid w:val="001858B5"/>
    <w:rsid w:val="001977AE"/>
    <w:rsid w:val="001C3BB7"/>
    <w:rsid w:val="001C6F5B"/>
    <w:rsid w:val="001D1711"/>
    <w:rsid w:val="001D42C9"/>
    <w:rsid w:val="001D65EF"/>
    <w:rsid w:val="001E32E5"/>
    <w:rsid w:val="001F4090"/>
    <w:rsid w:val="0020209E"/>
    <w:rsid w:val="002140DF"/>
    <w:rsid w:val="00222949"/>
    <w:rsid w:val="00223F2E"/>
    <w:rsid w:val="002956F2"/>
    <w:rsid w:val="002C234F"/>
    <w:rsid w:val="002E6BB6"/>
    <w:rsid w:val="002F13FE"/>
    <w:rsid w:val="002F1BD4"/>
    <w:rsid w:val="002F7FEB"/>
    <w:rsid w:val="00306457"/>
    <w:rsid w:val="003146FC"/>
    <w:rsid w:val="00317E5A"/>
    <w:rsid w:val="0032247C"/>
    <w:rsid w:val="0032314C"/>
    <w:rsid w:val="003360BE"/>
    <w:rsid w:val="00341CDF"/>
    <w:rsid w:val="003665E7"/>
    <w:rsid w:val="00376399"/>
    <w:rsid w:val="00386B1A"/>
    <w:rsid w:val="003A5589"/>
    <w:rsid w:val="003A722B"/>
    <w:rsid w:val="003A745A"/>
    <w:rsid w:val="003B0C31"/>
    <w:rsid w:val="003B77BC"/>
    <w:rsid w:val="003C24CD"/>
    <w:rsid w:val="003E6B2B"/>
    <w:rsid w:val="004178D7"/>
    <w:rsid w:val="00432B29"/>
    <w:rsid w:val="00460271"/>
    <w:rsid w:val="0046093E"/>
    <w:rsid w:val="00472C8A"/>
    <w:rsid w:val="00474A85"/>
    <w:rsid w:val="004957D4"/>
    <w:rsid w:val="00497065"/>
    <w:rsid w:val="004A2A0E"/>
    <w:rsid w:val="004E0FE6"/>
    <w:rsid w:val="00501C31"/>
    <w:rsid w:val="00520321"/>
    <w:rsid w:val="00530A20"/>
    <w:rsid w:val="0053133F"/>
    <w:rsid w:val="00542FA1"/>
    <w:rsid w:val="005612BF"/>
    <w:rsid w:val="005A5A2D"/>
    <w:rsid w:val="005C7D94"/>
    <w:rsid w:val="005F1CFB"/>
    <w:rsid w:val="005F1E83"/>
    <w:rsid w:val="006121FE"/>
    <w:rsid w:val="006161F1"/>
    <w:rsid w:val="00621675"/>
    <w:rsid w:val="006357B5"/>
    <w:rsid w:val="00646F9E"/>
    <w:rsid w:val="006534D1"/>
    <w:rsid w:val="00657CC9"/>
    <w:rsid w:val="00675E5B"/>
    <w:rsid w:val="00694508"/>
    <w:rsid w:val="006A03DA"/>
    <w:rsid w:val="006B4A70"/>
    <w:rsid w:val="006B4B7D"/>
    <w:rsid w:val="006C51B8"/>
    <w:rsid w:val="006E28D3"/>
    <w:rsid w:val="006F1788"/>
    <w:rsid w:val="006F1E42"/>
    <w:rsid w:val="0072707E"/>
    <w:rsid w:val="007546F2"/>
    <w:rsid w:val="0075728B"/>
    <w:rsid w:val="0077395E"/>
    <w:rsid w:val="00774B8B"/>
    <w:rsid w:val="00796613"/>
    <w:rsid w:val="007A0440"/>
    <w:rsid w:val="007A1B40"/>
    <w:rsid w:val="007A3073"/>
    <w:rsid w:val="007A31D6"/>
    <w:rsid w:val="007A3B67"/>
    <w:rsid w:val="007A5953"/>
    <w:rsid w:val="007B0F3D"/>
    <w:rsid w:val="007B79F3"/>
    <w:rsid w:val="007C3EEC"/>
    <w:rsid w:val="007C766D"/>
    <w:rsid w:val="007D7F75"/>
    <w:rsid w:val="007E4583"/>
    <w:rsid w:val="007E53D5"/>
    <w:rsid w:val="00806BA2"/>
    <w:rsid w:val="00813E6B"/>
    <w:rsid w:val="00832467"/>
    <w:rsid w:val="0084740A"/>
    <w:rsid w:val="00866500"/>
    <w:rsid w:val="00885BA7"/>
    <w:rsid w:val="00887E56"/>
    <w:rsid w:val="008A01AF"/>
    <w:rsid w:val="008B761F"/>
    <w:rsid w:val="008C764A"/>
    <w:rsid w:val="009017B9"/>
    <w:rsid w:val="00920EEF"/>
    <w:rsid w:val="009238D2"/>
    <w:rsid w:val="00932B60"/>
    <w:rsid w:val="009431E5"/>
    <w:rsid w:val="009558FD"/>
    <w:rsid w:val="00955CE7"/>
    <w:rsid w:val="00961219"/>
    <w:rsid w:val="00963C5A"/>
    <w:rsid w:val="00976DFA"/>
    <w:rsid w:val="00991B7D"/>
    <w:rsid w:val="00991EB2"/>
    <w:rsid w:val="009B14D2"/>
    <w:rsid w:val="009B675A"/>
    <w:rsid w:val="009C134B"/>
    <w:rsid w:val="009C24E7"/>
    <w:rsid w:val="009C43D7"/>
    <w:rsid w:val="009D0C76"/>
    <w:rsid w:val="009D1F62"/>
    <w:rsid w:val="009D3B04"/>
    <w:rsid w:val="009D43ED"/>
    <w:rsid w:val="009E17BC"/>
    <w:rsid w:val="009F4ADE"/>
    <w:rsid w:val="00A06BA5"/>
    <w:rsid w:val="00A11082"/>
    <w:rsid w:val="00A11109"/>
    <w:rsid w:val="00A14C5E"/>
    <w:rsid w:val="00A15EEB"/>
    <w:rsid w:val="00A47009"/>
    <w:rsid w:val="00A51F55"/>
    <w:rsid w:val="00A71CE3"/>
    <w:rsid w:val="00A847E6"/>
    <w:rsid w:val="00AB6B4A"/>
    <w:rsid w:val="00AE06AE"/>
    <w:rsid w:val="00AF4DDA"/>
    <w:rsid w:val="00B03E82"/>
    <w:rsid w:val="00B136DC"/>
    <w:rsid w:val="00B324D4"/>
    <w:rsid w:val="00B34EA0"/>
    <w:rsid w:val="00B350ED"/>
    <w:rsid w:val="00B54207"/>
    <w:rsid w:val="00B700C0"/>
    <w:rsid w:val="00B8477C"/>
    <w:rsid w:val="00B854E7"/>
    <w:rsid w:val="00BA2AFF"/>
    <w:rsid w:val="00BB0E09"/>
    <w:rsid w:val="00BD4582"/>
    <w:rsid w:val="00BD4716"/>
    <w:rsid w:val="00BE3D95"/>
    <w:rsid w:val="00BE7B50"/>
    <w:rsid w:val="00C1076C"/>
    <w:rsid w:val="00C359C8"/>
    <w:rsid w:val="00C3600F"/>
    <w:rsid w:val="00C36745"/>
    <w:rsid w:val="00C41AFA"/>
    <w:rsid w:val="00C42686"/>
    <w:rsid w:val="00C45A44"/>
    <w:rsid w:val="00C514FA"/>
    <w:rsid w:val="00C53561"/>
    <w:rsid w:val="00C55B4D"/>
    <w:rsid w:val="00C67B20"/>
    <w:rsid w:val="00C742B5"/>
    <w:rsid w:val="00C84C4B"/>
    <w:rsid w:val="00CA0EB9"/>
    <w:rsid w:val="00CB075A"/>
    <w:rsid w:val="00CB118B"/>
    <w:rsid w:val="00CC7D47"/>
    <w:rsid w:val="00CF16C1"/>
    <w:rsid w:val="00CF1E15"/>
    <w:rsid w:val="00D17F65"/>
    <w:rsid w:val="00DA4696"/>
    <w:rsid w:val="00DB54D6"/>
    <w:rsid w:val="00DC0B85"/>
    <w:rsid w:val="00DC13A8"/>
    <w:rsid w:val="00DC158F"/>
    <w:rsid w:val="00DD11AE"/>
    <w:rsid w:val="00DD2F7E"/>
    <w:rsid w:val="00DE0480"/>
    <w:rsid w:val="00DE785E"/>
    <w:rsid w:val="00E02682"/>
    <w:rsid w:val="00E07FBB"/>
    <w:rsid w:val="00E30575"/>
    <w:rsid w:val="00E4150D"/>
    <w:rsid w:val="00E42DDA"/>
    <w:rsid w:val="00E649DC"/>
    <w:rsid w:val="00E7190C"/>
    <w:rsid w:val="00E72467"/>
    <w:rsid w:val="00E81C1A"/>
    <w:rsid w:val="00E86840"/>
    <w:rsid w:val="00EA1793"/>
    <w:rsid w:val="00EA29FB"/>
    <w:rsid w:val="00EB34A2"/>
    <w:rsid w:val="00EB7BB5"/>
    <w:rsid w:val="00ED5FD3"/>
    <w:rsid w:val="00EF0866"/>
    <w:rsid w:val="00F00B6B"/>
    <w:rsid w:val="00F10B61"/>
    <w:rsid w:val="00F160E7"/>
    <w:rsid w:val="00F17C6E"/>
    <w:rsid w:val="00F229A9"/>
    <w:rsid w:val="00F23E7B"/>
    <w:rsid w:val="00F32FDF"/>
    <w:rsid w:val="00F34E19"/>
    <w:rsid w:val="00F35472"/>
    <w:rsid w:val="00F367D4"/>
    <w:rsid w:val="00F5319F"/>
    <w:rsid w:val="00F60828"/>
    <w:rsid w:val="00F64F07"/>
    <w:rsid w:val="00F85E8B"/>
    <w:rsid w:val="00F94E5B"/>
    <w:rsid w:val="00F97AD5"/>
    <w:rsid w:val="00FB0B83"/>
    <w:rsid w:val="00FB4BD8"/>
    <w:rsid w:val="00FB62C5"/>
    <w:rsid w:val="00FC3C62"/>
    <w:rsid w:val="00FE1F0A"/>
    <w:rsid w:val="00FE65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136DC"/>
    <w:pPr>
      <w:ind w:leftChars="2500" w:left="100"/>
    </w:pPr>
  </w:style>
  <w:style w:type="character" w:customStyle="1" w:styleId="Char">
    <w:name w:val="日期 Char"/>
    <w:basedOn w:val="a0"/>
    <w:link w:val="a3"/>
    <w:uiPriority w:val="99"/>
    <w:semiHidden/>
    <w:rsid w:val="00B136DC"/>
  </w:style>
  <w:style w:type="paragraph" w:styleId="a4">
    <w:name w:val="List Paragraph"/>
    <w:basedOn w:val="a"/>
    <w:uiPriority w:val="34"/>
    <w:qFormat/>
    <w:rsid w:val="00F00B6B"/>
    <w:pPr>
      <w:ind w:firstLineChars="200" w:firstLine="420"/>
    </w:pPr>
  </w:style>
  <w:style w:type="paragraph" w:styleId="a5">
    <w:name w:val="header"/>
    <w:basedOn w:val="a"/>
    <w:link w:val="Char0"/>
    <w:uiPriority w:val="99"/>
    <w:unhideWhenUsed/>
    <w:rsid w:val="005C7D9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7D94"/>
    <w:rPr>
      <w:sz w:val="18"/>
      <w:szCs w:val="18"/>
    </w:rPr>
  </w:style>
  <w:style w:type="paragraph" w:styleId="a6">
    <w:name w:val="footer"/>
    <w:basedOn w:val="a"/>
    <w:link w:val="Char1"/>
    <w:uiPriority w:val="99"/>
    <w:unhideWhenUsed/>
    <w:rsid w:val="005C7D94"/>
    <w:pPr>
      <w:tabs>
        <w:tab w:val="center" w:pos="4153"/>
        <w:tab w:val="right" w:pos="8306"/>
      </w:tabs>
      <w:snapToGrid w:val="0"/>
      <w:jc w:val="left"/>
    </w:pPr>
    <w:rPr>
      <w:sz w:val="18"/>
      <w:szCs w:val="18"/>
    </w:rPr>
  </w:style>
  <w:style w:type="character" w:customStyle="1" w:styleId="Char1">
    <w:name w:val="页脚 Char"/>
    <w:basedOn w:val="a0"/>
    <w:link w:val="a6"/>
    <w:uiPriority w:val="99"/>
    <w:rsid w:val="005C7D94"/>
    <w:rPr>
      <w:sz w:val="18"/>
      <w:szCs w:val="18"/>
    </w:rPr>
  </w:style>
  <w:style w:type="paragraph" w:styleId="a7">
    <w:name w:val="No Spacing"/>
    <w:link w:val="Char2"/>
    <w:uiPriority w:val="1"/>
    <w:qFormat/>
    <w:rsid w:val="005C7D94"/>
    <w:rPr>
      <w:kern w:val="0"/>
      <w:sz w:val="22"/>
    </w:rPr>
  </w:style>
  <w:style w:type="character" w:customStyle="1" w:styleId="Char2">
    <w:name w:val="无间隔 Char"/>
    <w:basedOn w:val="a0"/>
    <w:link w:val="a7"/>
    <w:uiPriority w:val="1"/>
    <w:rsid w:val="005C7D94"/>
    <w:rPr>
      <w:kern w:val="0"/>
      <w:sz w:val="22"/>
    </w:rPr>
  </w:style>
  <w:style w:type="character" w:styleId="a8">
    <w:name w:val="page number"/>
    <w:basedOn w:val="a0"/>
    <w:rsid w:val="00E649DC"/>
  </w:style>
  <w:style w:type="paragraph" w:customStyle="1" w:styleId="a9">
    <w:name w:val="表格内容"/>
    <w:basedOn w:val="aa"/>
    <w:rsid w:val="00E649DC"/>
    <w:pPr>
      <w:suppressLineNumbers/>
      <w:suppressAutoHyphens/>
      <w:jc w:val="left"/>
    </w:pPr>
    <w:rPr>
      <w:rFonts w:cs="Tahoma"/>
      <w:kern w:val="0"/>
      <w:sz w:val="24"/>
    </w:rPr>
  </w:style>
  <w:style w:type="paragraph" w:styleId="aa">
    <w:name w:val="Body Text"/>
    <w:basedOn w:val="a"/>
    <w:link w:val="Char3"/>
    <w:rsid w:val="00E649DC"/>
    <w:pPr>
      <w:spacing w:after="120"/>
    </w:pPr>
    <w:rPr>
      <w:rFonts w:ascii="Times New Roman" w:eastAsia="宋体" w:hAnsi="Times New Roman" w:cs="Times New Roman"/>
      <w:szCs w:val="24"/>
    </w:rPr>
  </w:style>
  <w:style w:type="character" w:customStyle="1" w:styleId="Char3">
    <w:name w:val="正文文本 Char"/>
    <w:basedOn w:val="a0"/>
    <w:link w:val="aa"/>
    <w:rsid w:val="00E649DC"/>
    <w:rPr>
      <w:rFonts w:ascii="Times New Roman" w:eastAsia="宋体" w:hAnsi="Times New Roman" w:cs="Times New Roman"/>
      <w:szCs w:val="24"/>
    </w:rPr>
  </w:style>
  <w:style w:type="paragraph" w:styleId="ab">
    <w:name w:val="Balloon Text"/>
    <w:basedOn w:val="a"/>
    <w:link w:val="Char4"/>
    <w:uiPriority w:val="99"/>
    <w:semiHidden/>
    <w:rsid w:val="00E649DC"/>
    <w:rPr>
      <w:rFonts w:ascii="Times New Roman" w:eastAsia="宋体" w:hAnsi="Times New Roman" w:cs="Times New Roman"/>
      <w:sz w:val="18"/>
      <w:szCs w:val="18"/>
    </w:rPr>
  </w:style>
  <w:style w:type="character" w:customStyle="1" w:styleId="Char4">
    <w:name w:val="批注框文本 Char"/>
    <w:basedOn w:val="a0"/>
    <w:link w:val="ab"/>
    <w:uiPriority w:val="99"/>
    <w:semiHidden/>
    <w:rsid w:val="00E649DC"/>
    <w:rPr>
      <w:rFonts w:ascii="Times New Roman" w:eastAsia="宋体" w:hAnsi="Times New Roman" w:cs="Times New Roman"/>
      <w:sz w:val="18"/>
      <w:szCs w:val="18"/>
    </w:rPr>
  </w:style>
  <w:style w:type="paragraph" w:customStyle="1" w:styleId="Default">
    <w:name w:val="Default"/>
    <w:rsid w:val="00E649DC"/>
    <w:pPr>
      <w:widowControl w:val="0"/>
      <w:autoSpaceDE w:val="0"/>
      <w:autoSpaceDN w:val="0"/>
      <w:adjustRightInd w:val="0"/>
    </w:pPr>
    <w:rPr>
      <w:rFonts w:ascii="黑体" w:eastAsia="黑体" w:hAnsi="Calibri" w:cs="黑体"/>
      <w:color w:val="000000"/>
      <w:kern w:val="0"/>
      <w:sz w:val="24"/>
      <w:szCs w:val="24"/>
    </w:rPr>
  </w:style>
  <w:style w:type="paragraph" w:styleId="ac">
    <w:name w:val="Normal (Web)"/>
    <w:basedOn w:val="a"/>
    <w:rsid w:val="00E72467"/>
    <w:pPr>
      <w:widowControl/>
      <w:spacing w:before="100" w:beforeAutospacing="1" w:after="100" w:afterAutospacing="1"/>
      <w:jc w:val="left"/>
    </w:pPr>
    <w:rPr>
      <w:rFonts w:ascii="宋体" w:eastAsia="宋体" w:hAnsi="宋体" w:cs="宋体"/>
      <w:kern w:val="0"/>
      <w:sz w:val="24"/>
      <w:szCs w:val="24"/>
    </w:rPr>
  </w:style>
  <w:style w:type="character" w:styleId="ad">
    <w:name w:val="Strong"/>
    <w:qFormat/>
    <w:rsid w:val="00EB7BB5"/>
    <w:rPr>
      <w:b/>
      <w:bCs/>
    </w:rPr>
  </w:style>
  <w:style w:type="character" w:styleId="ae">
    <w:name w:val="Hyperlink"/>
    <w:basedOn w:val="a0"/>
    <w:rsid w:val="0000754C"/>
    <w:rPr>
      <w:color w:val="504F4F"/>
      <w:u w:val="none"/>
    </w:rPr>
  </w:style>
</w:styles>
</file>

<file path=word/webSettings.xml><?xml version="1.0" encoding="utf-8"?>
<w:webSettings xmlns:r="http://schemas.openxmlformats.org/officeDocument/2006/relationships" xmlns:w="http://schemas.openxmlformats.org/wordprocessingml/2006/main">
  <w:divs>
    <w:div w:id="176194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49B6-4A06-4F5A-9F32-116439C08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16</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hjfk</dc:creator>
  <cp:lastModifiedBy>12345</cp:lastModifiedBy>
  <cp:revision>179</cp:revision>
  <cp:lastPrinted>2021-10-14T00:53:00Z</cp:lastPrinted>
  <dcterms:created xsi:type="dcterms:W3CDTF">2021-09-07T02:47:00Z</dcterms:created>
  <dcterms:modified xsi:type="dcterms:W3CDTF">2022-10-28T01:59:00Z</dcterms:modified>
</cp:coreProperties>
</file>