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color w:val="auto"/>
          <w:kern w:val="0"/>
          <w:sz w:val="44"/>
          <w:szCs w:val="44"/>
        </w:rPr>
      </w:pPr>
      <w:r>
        <w:rPr>
          <w:rFonts w:eastAsia="黑体"/>
          <w:color w:val="auto"/>
          <w:sz w:val="32"/>
          <w:szCs w:val="32"/>
        </w:rPr>
        <w:t xml:space="preserve"> </w:t>
      </w:r>
      <w:r>
        <w:rPr>
          <w:rFonts w:hint="eastAsia" w:eastAsia="方正小标宋_GBK"/>
          <w:bCs/>
          <w:color w:val="auto"/>
          <w:kern w:val="0"/>
          <w:sz w:val="44"/>
          <w:szCs w:val="44"/>
          <w:lang w:val="en-US" w:eastAsia="zh-CN"/>
        </w:rPr>
        <w:t>2021</w:t>
      </w:r>
      <w:r>
        <w:rPr>
          <w:rFonts w:eastAsia="方正小标宋_GBK"/>
          <w:bCs/>
          <w:color w:val="auto"/>
          <w:kern w:val="0"/>
          <w:sz w:val="44"/>
          <w:szCs w:val="44"/>
        </w:rPr>
        <w:t>年</w:t>
      </w:r>
      <w:r>
        <w:rPr>
          <w:rFonts w:hint="eastAsia" w:eastAsia="方正小标宋_GBK"/>
          <w:bCs/>
          <w:color w:val="auto"/>
          <w:kern w:val="0"/>
          <w:sz w:val="44"/>
          <w:szCs w:val="44"/>
          <w:lang w:eastAsia="zh-CN"/>
        </w:rPr>
        <w:t>永州市回龙圩管理区中学</w:t>
      </w:r>
      <w:r>
        <w:rPr>
          <w:rFonts w:eastAsia="方正小标宋_GBK"/>
          <w:bCs/>
          <w:color w:val="auto"/>
          <w:kern w:val="0"/>
          <w:sz w:val="44"/>
          <w:szCs w:val="44"/>
        </w:rPr>
        <w:t>预算</w:t>
      </w:r>
    </w:p>
    <w:p>
      <w:pPr>
        <w:widowControl/>
        <w:spacing w:line="600" w:lineRule="exact"/>
        <w:jc w:val="center"/>
        <w:rPr>
          <w:rFonts w:eastAsia="方正小标宋_GBK"/>
          <w:bCs/>
          <w:color w:val="auto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</w:rPr>
        <w:t>第一部分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/>
          <w:bCs/>
          <w:color w:val="auto"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</w:rPr>
        <w:t>第二部分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/>
          <w:bCs/>
          <w:color w:val="auto"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eastAsia="仿宋_GB2312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color w:val="auto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color w:val="auto"/>
          <w:kern w:val="0"/>
          <w:sz w:val="36"/>
          <w:szCs w:val="36"/>
        </w:rPr>
      </w:pPr>
      <w:r>
        <w:rPr>
          <w:rFonts w:eastAsia="方正小标宋_GBK"/>
          <w:bCs/>
          <w:color w:val="auto"/>
          <w:kern w:val="0"/>
          <w:sz w:val="36"/>
          <w:szCs w:val="36"/>
        </w:rPr>
        <w:br w:type="page"/>
      </w:r>
      <w:r>
        <w:rPr>
          <w:rFonts w:eastAsia="方正小标宋_GBK"/>
          <w:bCs/>
          <w:color w:val="auto"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中学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年本部门收入预算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万元，其中，一般公共预算拨款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万元，政府性基金预算拨款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万元，国有资本经营预算拨款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万元，纳入专户管理的非税收入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收入较去年</w:t>
      </w: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424万元</w:t>
      </w:r>
      <w:r>
        <w:rPr>
          <w:rFonts w:eastAsia="仿宋_GB2312"/>
          <w:b/>
          <w:color w:val="auto"/>
          <w:sz w:val="32"/>
          <w:szCs w:val="32"/>
        </w:rPr>
        <w:t>增加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18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人员增加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支出较去年</w:t>
      </w: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424万元</w:t>
      </w:r>
      <w:r>
        <w:rPr>
          <w:rFonts w:eastAsia="仿宋_GB2312"/>
          <w:b/>
          <w:color w:val="auto"/>
          <w:sz w:val="32"/>
          <w:szCs w:val="32"/>
        </w:rPr>
        <w:t>增加</w:t>
      </w: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18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人员增加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年本部门一般公共预算拨款支出预算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万元，其中，一般公共服务支出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100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%；公共安全支出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（一）基本支出：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年本部门基本支出预算数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（二）项目支出：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年本部门项目支出预算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年本部门政府性基金支出预算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万元，其中，科学技术支出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%；文化旅游体育与传媒支出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%。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楷体_GB2312"/>
          <w:b/>
          <w:color w:val="auto"/>
          <w:sz w:val="32"/>
          <w:szCs w:val="32"/>
        </w:rPr>
        <w:t>（一）机关运行经费：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年本部门机关本级运行经费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与</w:t>
      </w:r>
      <w:r>
        <w:rPr>
          <w:rFonts w:eastAsia="仿宋_GB2312"/>
          <w:color w:val="auto"/>
          <w:sz w:val="32"/>
          <w:szCs w:val="32"/>
        </w:rPr>
        <w:t>上年</w:t>
      </w:r>
      <w:r>
        <w:rPr>
          <w:rFonts w:hint="eastAsia" w:eastAsia="仿宋_GB2312"/>
          <w:color w:val="auto"/>
          <w:sz w:val="32"/>
          <w:szCs w:val="32"/>
          <w:lang w:eastAsia="zh-CN"/>
        </w:rPr>
        <w:t>持平。</w:t>
      </w:r>
      <w:bookmarkStart w:id="0" w:name="_GoBack"/>
      <w:bookmarkEnd w:id="0"/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（二）“三公”经费预算：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年本部行政事业单位“三公”经费预算数为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万元，其中，公务接待费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万元，公务用车购置及运行费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万元，因公出国（境）费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年“三公”经费预算较2020年持平。</w:t>
      </w:r>
    </w:p>
    <w:p>
      <w:pPr>
        <w:spacing w:line="60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（三）一般性支出情况：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kern w:val="0"/>
          <w:sz w:val="32"/>
          <w:szCs w:val="32"/>
        </w:rPr>
        <w:t>年本部门会议费预算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kern w:val="0"/>
          <w:sz w:val="32"/>
          <w:szCs w:val="32"/>
        </w:rPr>
        <w:t>万元，拟召开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kern w:val="0"/>
          <w:sz w:val="32"/>
          <w:szCs w:val="32"/>
        </w:rPr>
        <w:t>会议，人数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kern w:val="0"/>
          <w:sz w:val="32"/>
          <w:szCs w:val="32"/>
        </w:rPr>
        <w:t>人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（四）政府采购情况：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eastAsia="仿宋_GB2312"/>
          <w:color w:val="auto"/>
          <w:sz w:val="32"/>
          <w:szCs w:val="32"/>
        </w:rPr>
        <w:t>年本部门政府采购预算总额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万元，其中，货物类采购预算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万元；工程类采购预算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万元；服务类采购预算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color w:val="auto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（五）国有资产占用使用及新增资产配置情况：</w:t>
      </w:r>
      <w:r>
        <w:rPr>
          <w:rFonts w:eastAsia="仿宋_GB2312"/>
          <w:color w:val="auto"/>
          <w:sz w:val="32"/>
          <w:szCs w:val="32"/>
        </w:rPr>
        <w:t>截至2020年12月底，本部门</w:t>
      </w:r>
      <w:r>
        <w:rPr>
          <w:rFonts w:eastAsia="仿宋_GB2312"/>
          <w:bCs/>
          <w:color w:val="auto"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Cs/>
          <w:color w:val="auto"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eastAsia="楷体_GB2312"/>
          <w:b/>
          <w:bCs/>
          <w:color w:val="auto"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color w:val="auto"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Cs/>
          <w:color w:val="auto"/>
          <w:kern w:val="0"/>
          <w:sz w:val="32"/>
          <w:szCs w:val="32"/>
        </w:rPr>
        <w:t>年部门整体支出绩效目标的金额为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万元，其中，基本支出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442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万元，项目支出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847C1A"/>
    <w:rsid w:val="09AF3DAA"/>
    <w:rsid w:val="0C2A4F16"/>
    <w:rsid w:val="0C3E353A"/>
    <w:rsid w:val="0C8203F9"/>
    <w:rsid w:val="0CAF3069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33A76FA"/>
    <w:rsid w:val="14A6192D"/>
    <w:rsid w:val="14BE6910"/>
    <w:rsid w:val="14ED3950"/>
    <w:rsid w:val="158C378C"/>
    <w:rsid w:val="15E749D1"/>
    <w:rsid w:val="16234C38"/>
    <w:rsid w:val="16F51CAB"/>
    <w:rsid w:val="176D75C1"/>
    <w:rsid w:val="17DC529B"/>
    <w:rsid w:val="18BC5BF7"/>
    <w:rsid w:val="19A6600F"/>
    <w:rsid w:val="1A9F2194"/>
    <w:rsid w:val="1BCF358C"/>
    <w:rsid w:val="1EB922DD"/>
    <w:rsid w:val="1EF77D96"/>
    <w:rsid w:val="216A706B"/>
    <w:rsid w:val="21BA6657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DF554AD"/>
    <w:rsid w:val="302813A9"/>
    <w:rsid w:val="30457709"/>
    <w:rsid w:val="31194F5C"/>
    <w:rsid w:val="316D3A19"/>
    <w:rsid w:val="33A4649E"/>
    <w:rsid w:val="35060F63"/>
    <w:rsid w:val="38513AA8"/>
    <w:rsid w:val="397B3229"/>
    <w:rsid w:val="39AA47DA"/>
    <w:rsid w:val="39B0199F"/>
    <w:rsid w:val="3C632F7D"/>
    <w:rsid w:val="3D3254BB"/>
    <w:rsid w:val="3EC8114A"/>
    <w:rsid w:val="41015BFC"/>
    <w:rsid w:val="4216550A"/>
    <w:rsid w:val="422C0371"/>
    <w:rsid w:val="42377E0A"/>
    <w:rsid w:val="423F22C4"/>
    <w:rsid w:val="433D53AB"/>
    <w:rsid w:val="437E3838"/>
    <w:rsid w:val="44DC7851"/>
    <w:rsid w:val="46473BA5"/>
    <w:rsid w:val="472E3639"/>
    <w:rsid w:val="49233B9A"/>
    <w:rsid w:val="494B5154"/>
    <w:rsid w:val="4AD67D44"/>
    <w:rsid w:val="4BE3443B"/>
    <w:rsid w:val="4C391DC0"/>
    <w:rsid w:val="4C6F6B79"/>
    <w:rsid w:val="4E3141A2"/>
    <w:rsid w:val="4E944EE9"/>
    <w:rsid w:val="4EEE01F5"/>
    <w:rsid w:val="4F814FA4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B0596F"/>
    <w:rsid w:val="59EA7C43"/>
    <w:rsid w:val="5AE16A17"/>
    <w:rsid w:val="5B02493C"/>
    <w:rsid w:val="5B060FC1"/>
    <w:rsid w:val="5C9F379F"/>
    <w:rsid w:val="5D7E2418"/>
    <w:rsid w:val="5DE628E9"/>
    <w:rsid w:val="5E1F54D7"/>
    <w:rsid w:val="5EF84B7A"/>
    <w:rsid w:val="5F9C1BF0"/>
    <w:rsid w:val="61457C9E"/>
    <w:rsid w:val="618D3469"/>
    <w:rsid w:val="63C94947"/>
    <w:rsid w:val="640178DC"/>
    <w:rsid w:val="64096E51"/>
    <w:rsid w:val="64FE5EED"/>
    <w:rsid w:val="655F3910"/>
    <w:rsid w:val="66733DC1"/>
    <w:rsid w:val="66856E2E"/>
    <w:rsid w:val="675D5918"/>
    <w:rsid w:val="6805576B"/>
    <w:rsid w:val="68153AE9"/>
    <w:rsid w:val="683751C7"/>
    <w:rsid w:val="6A654B09"/>
    <w:rsid w:val="6ACB0411"/>
    <w:rsid w:val="6B706BD6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1A909D3"/>
    <w:rsid w:val="71CF1BD1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2021-11-05T03:07:00Z</cp:lastPrinted>
  <dcterms:modified xsi:type="dcterms:W3CDTF">2021-11-09T09:25:19Z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