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2" w:rsidRDefault="00547D02">
      <w:pPr>
        <w:spacing w:line="440" w:lineRule="exact"/>
        <w:rPr>
          <w:rFonts w:ascii="微软雅黑" w:eastAsia="微软雅黑" w:hAnsi="微软雅黑" w:cs="微软雅黑"/>
          <w:sz w:val="22"/>
        </w:rPr>
      </w:pPr>
    </w:p>
    <w:p w:rsidR="00547D02" w:rsidRDefault="002966BA">
      <w:pPr>
        <w:spacing w:line="5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中共永州市回龙圩管理区党校</w:t>
      </w:r>
    </w:p>
    <w:p w:rsidR="00547D02" w:rsidRDefault="002966BA">
      <w:pPr>
        <w:spacing w:line="5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2020</w:t>
      </w:r>
      <w:r>
        <w:rPr>
          <w:rFonts w:ascii="微软雅黑" w:eastAsia="微软雅黑" w:hAnsi="微软雅黑" w:cs="微软雅黑" w:hint="eastAsia"/>
          <w:sz w:val="28"/>
          <w:szCs w:val="28"/>
        </w:rPr>
        <w:t>年度部门决算公开</w:t>
      </w:r>
    </w:p>
    <w:p w:rsidR="00547D02" w:rsidRDefault="002966BA">
      <w:pPr>
        <w:widowControl/>
        <w:spacing w:line="560" w:lineRule="exact"/>
        <w:jc w:val="center"/>
        <w:rPr>
          <w:rFonts w:ascii="微软雅黑" w:eastAsia="微软雅黑" w:hAnsi="微软雅黑" w:cs="微软雅黑"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kern w:val="0"/>
          <w:sz w:val="28"/>
          <w:szCs w:val="28"/>
        </w:rPr>
        <w:t>目</w:t>
      </w:r>
      <w:r>
        <w:rPr>
          <w:rFonts w:ascii="微软雅黑" w:eastAsia="微软雅黑" w:hAnsi="微软雅黑" w:cs="微软雅黑" w:hint="eastAsia"/>
          <w:bCs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Cs/>
          <w:kern w:val="0"/>
          <w:sz w:val="28"/>
          <w:szCs w:val="28"/>
        </w:rPr>
        <w:t>录</w:t>
      </w:r>
    </w:p>
    <w:p w:rsidR="00547D02" w:rsidRDefault="002966BA">
      <w:pPr>
        <w:widowControl/>
        <w:spacing w:line="440" w:lineRule="exact"/>
        <w:ind w:firstLineChars="200" w:firstLine="440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第一部分</w:t>
      </w: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党校部门概况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sz w:val="22"/>
          <w:szCs w:val="22"/>
        </w:rPr>
        <w:t>、部门职责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sz w:val="22"/>
          <w:szCs w:val="22"/>
        </w:rPr>
        <w:t>、机构设置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第二部分党校部门决算表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sz w:val="22"/>
          <w:szCs w:val="22"/>
        </w:rPr>
        <w:t>、部门收支决算总表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sz w:val="22"/>
          <w:szCs w:val="22"/>
        </w:rPr>
        <w:t>、部门收入决算表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sz w:val="22"/>
          <w:szCs w:val="22"/>
        </w:rPr>
        <w:t>、部门支出决算表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4</w:t>
      </w:r>
      <w:r>
        <w:rPr>
          <w:rFonts w:ascii="微软雅黑" w:eastAsia="微软雅黑" w:hAnsi="微软雅黑" w:cs="微软雅黑" w:hint="eastAsia"/>
          <w:sz w:val="22"/>
          <w:szCs w:val="22"/>
        </w:rPr>
        <w:t>、财政拨款收支决算总表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5</w:t>
      </w:r>
      <w:r>
        <w:rPr>
          <w:rFonts w:ascii="微软雅黑" w:eastAsia="微软雅黑" w:hAnsi="微软雅黑" w:cs="微软雅黑" w:hint="eastAsia"/>
          <w:sz w:val="22"/>
          <w:szCs w:val="22"/>
        </w:rPr>
        <w:t>、一般公共预算财政拨款支出决算表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6</w:t>
      </w:r>
      <w:r>
        <w:rPr>
          <w:rFonts w:ascii="微软雅黑" w:eastAsia="微软雅黑" w:hAnsi="微软雅黑" w:cs="微软雅黑" w:hint="eastAsia"/>
          <w:sz w:val="22"/>
          <w:szCs w:val="22"/>
        </w:rPr>
        <w:t>、一般公共预算财政拨款基本支出决算表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7</w:t>
      </w:r>
      <w:r>
        <w:rPr>
          <w:rFonts w:ascii="微软雅黑" w:eastAsia="微软雅黑" w:hAnsi="微软雅黑" w:cs="微软雅黑" w:hint="eastAsia"/>
          <w:sz w:val="22"/>
          <w:szCs w:val="22"/>
        </w:rPr>
        <w:t>、一般公共预算财政拨款“三公”经费支出决算表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8</w:t>
      </w:r>
      <w:r>
        <w:rPr>
          <w:rFonts w:ascii="微软雅黑" w:eastAsia="微软雅黑" w:hAnsi="微软雅黑" w:cs="微软雅黑" w:hint="eastAsia"/>
          <w:sz w:val="22"/>
          <w:szCs w:val="22"/>
        </w:rPr>
        <w:t>、政府性基金预算财政拨款收入支出决算表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9</w:t>
      </w:r>
      <w:r>
        <w:rPr>
          <w:rFonts w:ascii="微软雅黑" w:eastAsia="微软雅黑" w:hAnsi="微软雅黑" w:cs="微软雅黑" w:hint="eastAsia"/>
          <w:sz w:val="22"/>
          <w:szCs w:val="22"/>
        </w:rPr>
        <w:t>、国有资本经营预算财政拨款支出决算表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第三部分</w:t>
      </w: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年度部门决算情况说明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sz w:val="22"/>
          <w:szCs w:val="22"/>
        </w:rPr>
        <w:t>、收入支出决算总体情况说明</w:t>
      </w:r>
    </w:p>
    <w:p w:rsidR="00547D02" w:rsidRDefault="002966BA">
      <w:pPr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2</w:t>
      </w:r>
      <w:r>
        <w:rPr>
          <w:rFonts w:ascii="微软雅黑" w:eastAsia="微软雅黑" w:hAnsi="微软雅黑" w:cs="微软雅黑" w:hint="eastAsia"/>
          <w:sz w:val="22"/>
        </w:rPr>
        <w:t>、收入决算情况说明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、支出决算情况说明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4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、财政拨款收入支出决算总体情况说明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5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、一般公共预算财政拨款支出决算情况说明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6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、一般公共预算财政拨款基本支出决算情况说明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7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、一般公共预算财政拨款三公经费支出决算情况说明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8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、政府性基金预算收入支出决算情况说明</w:t>
      </w:r>
    </w:p>
    <w:p w:rsidR="00547D02" w:rsidRDefault="002966BA">
      <w:pPr>
        <w:pStyle w:val="Default"/>
        <w:spacing w:line="440" w:lineRule="exact"/>
        <w:ind w:firstLineChars="250" w:firstLine="5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9</w:t>
      </w:r>
      <w:r>
        <w:rPr>
          <w:rFonts w:ascii="微软雅黑" w:eastAsia="微软雅黑" w:hAnsi="微软雅黑" w:cs="微软雅黑" w:hint="eastAsia"/>
          <w:sz w:val="22"/>
          <w:szCs w:val="22"/>
        </w:rPr>
        <w:t>、国有资本经营预算财政拨款支出决算情况说明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10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、预算绩效情况说明</w:t>
      </w:r>
    </w:p>
    <w:p w:rsidR="00547D02" w:rsidRDefault="002966BA">
      <w:pPr>
        <w:autoSpaceDE w:val="0"/>
        <w:autoSpaceDN w:val="0"/>
        <w:adjustRightInd w:val="0"/>
        <w:spacing w:line="440" w:lineRule="exact"/>
        <w:ind w:firstLineChars="250" w:firstLine="550"/>
        <w:jc w:val="left"/>
        <w:rPr>
          <w:rFonts w:ascii="微软雅黑" w:eastAsia="微软雅黑" w:hAnsi="微软雅黑" w:cs="微软雅黑"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11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、其他重要事项情况说明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第四部分名词解释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lastRenderedPageBreak/>
        <w:t>财政拨款收入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事业收入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其他收入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年初结转和结余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年未结转和结余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基本支出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项目支出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第五部分附件</w:t>
      </w:r>
    </w:p>
    <w:p w:rsidR="00547D02" w:rsidRDefault="002966BA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年部门整体绩效评价报告</w:t>
      </w:r>
    </w:p>
    <w:p w:rsidR="00547D02" w:rsidRDefault="002966BA">
      <w:pPr>
        <w:widowControl/>
        <w:spacing w:line="440" w:lineRule="exact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第一部分</w:t>
      </w:r>
      <w:r>
        <w:rPr>
          <w:rFonts w:ascii="微软雅黑" w:eastAsia="微软雅黑" w:hAnsi="微软雅黑" w:cs="微软雅黑" w:hint="eastAsia"/>
          <w:bCs/>
          <w:kern w:val="0"/>
          <w:sz w:val="22"/>
        </w:rPr>
        <w:t xml:space="preserve"> </w:t>
      </w:r>
      <w:r>
        <w:rPr>
          <w:rFonts w:ascii="微软雅黑" w:eastAsia="微软雅黑" w:hAnsi="微软雅黑" w:cs="微软雅黑" w:hint="eastAsia"/>
          <w:bCs/>
          <w:kern w:val="0"/>
          <w:sz w:val="22"/>
        </w:rPr>
        <w:t>部门概况</w:t>
      </w:r>
    </w:p>
    <w:p w:rsidR="00547D02" w:rsidRDefault="002966BA">
      <w:pPr>
        <w:widowControl/>
        <w:spacing w:line="440" w:lineRule="exact"/>
        <w:ind w:firstLineChars="200" w:firstLine="440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一、部门职责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承担对党员、干部和入党积极分子特别是党员领导干部的马克思主义理论、党的方针政策、党政管理知识的培训。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贯彻党校的教育方针，以建设有中国特色社会主义理论和党的基本路线为指导，以研究社会主义现代化建设的实际问题为中心，坚持理论联系实际，培养忠诚于马克思主义、德才兼备的党员领导干部和跨世纪人才。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根据党委工作计划要求，拟定、实施党校工作计划，总结教学经验，不断改进教学工作。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具体抓好教育培训工作。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制定党校的规章制度并贯彻实施，做好党校各项管理工作，不断完善办学条件。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做好师资队伍建设和教材建设，开展教学科研，提高教学水平，确保教学质量。</w:t>
      </w:r>
    </w:p>
    <w:p w:rsidR="00547D02" w:rsidRDefault="002966BA">
      <w:pPr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配合组织部抓好党建工作，完成上级组织交办的其他工作。</w:t>
      </w:r>
    </w:p>
    <w:p w:rsidR="00547D02" w:rsidRDefault="002966BA">
      <w:pPr>
        <w:widowControl/>
        <w:spacing w:line="44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二、机构设置及决算单位构成</w:t>
      </w:r>
    </w:p>
    <w:p w:rsidR="00547D02" w:rsidRDefault="002966BA">
      <w:pPr>
        <w:numPr>
          <w:ilvl w:val="0"/>
          <w:numId w:val="2"/>
        </w:num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（一）内设机构设置。本单位设办公室，后勤办。</w:t>
      </w:r>
    </w:p>
    <w:p w:rsidR="00547D02" w:rsidRDefault="002966BA">
      <w:pPr>
        <w:widowControl/>
        <w:spacing w:line="440" w:lineRule="exact"/>
        <w:ind w:leftChars="608" w:left="1277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（二）决算单位构成。党校</w:t>
      </w:r>
      <w:r>
        <w:rPr>
          <w:rFonts w:ascii="微软雅黑" w:eastAsia="微软雅黑" w:hAnsi="微软雅黑" w:cs="微软雅黑" w:hint="eastAsia"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kern w:val="0"/>
          <w:sz w:val="22"/>
        </w:rPr>
        <w:t>年才成立为一个独立核算单位。</w:t>
      </w:r>
    </w:p>
    <w:p w:rsidR="00547D02" w:rsidRDefault="002966BA">
      <w:pPr>
        <w:widowControl/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第二部分</w:t>
      </w:r>
      <w:r>
        <w:rPr>
          <w:rFonts w:ascii="微软雅黑" w:eastAsia="微软雅黑" w:hAnsi="微软雅黑" w:cs="微软雅黑" w:hint="eastAsia"/>
          <w:kern w:val="0"/>
          <w:sz w:val="22"/>
        </w:rPr>
        <w:t xml:space="preserve"> 2020</w:t>
      </w:r>
      <w:r>
        <w:rPr>
          <w:rFonts w:ascii="微软雅黑" w:eastAsia="微软雅黑" w:hAnsi="微软雅黑" w:cs="微软雅黑" w:hint="eastAsia"/>
          <w:kern w:val="0"/>
          <w:sz w:val="22"/>
        </w:rPr>
        <w:t>年度党校部门决算表（公开表附后）</w:t>
      </w:r>
      <w:bookmarkStart w:id="0" w:name="_GoBack"/>
      <w:bookmarkEnd w:id="0"/>
    </w:p>
    <w:p w:rsidR="00547D02" w:rsidRDefault="00547D02">
      <w:pPr>
        <w:widowControl/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</w:p>
    <w:p w:rsidR="00547D02" w:rsidRDefault="00547D02">
      <w:pPr>
        <w:widowControl/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</w:p>
    <w:p w:rsidR="00547D02" w:rsidRDefault="002966BA">
      <w:pPr>
        <w:widowControl/>
        <w:spacing w:line="440" w:lineRule="exact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lastRenderedPageBreak/>
        <w:t>第三部分</w:t>
      </w:r>
      <w:r>
        <w:rPr>
          <w:rFonts w:ascii="微软雅黑" w:eastAsia="微软雅黑" w:hAnsi="微软雅黑" w:cs="微软雅黑" w:hint="eastAsia"/>
          <w:kern w:val="0"/>
          <w:sz w:val="22"/>
        </w:rPr>
        <w:t xml:space="preserve"> 2020</w:t>
      </w:r>
      <w:r>
        <w:rPr>
          <w:rFonts w:ascii="微软雅黑" w:eastAsia="微软雅黑" w:hAnsi="微软雅黑" w:cs="微软雅黑" w:hint="eastAsia"/>
          <w:kern w:val="0"/>
          <w:sz w:val="22"/>
        </w:rPr>
        <w:t>年度部</w:t>
      </w:r>
      <w:r>
        <w:rPr>
          <w:rFonts w:ascii="微软雅黑" w:eastAsia="微软雅黑" w:hAnsi="微软雅黑" w:cs="微软雅黑" w:hint="eastAsia"/>
          <w:bCs/>
          <w:kern w:val="0"/>
          <w:sz w:val="22"/>
        </w:rPr>
        <w:t>门决算情况说明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一、收入支出决算总体情况说明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年度收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万元，支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万元与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2019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年相比，减少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，主要是因为本核算单位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年才成立。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二、收入决算情况说明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本年收入合计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万元，其中：财政拨款收入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；上级补助收入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；事业收入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；经营收入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；附属单位上缴收入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；其他收入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三、支出决算情况说明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本年支出合计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万元，其中：基本支出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；项目支出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；上缴上级支出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经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营支出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；对附属单位补助支出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本年支出按功能分类各项构成及占比情况如下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 xml:space="preserve"> :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、一般公共服务支出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万元，占总支出的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、群众团体事物支出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0.92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万元，占总支出的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1%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、宣传事务支出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78.43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万元，占总支出的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99%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150" w:firstLine="33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四、财政拨款收入支出决算总体情况说明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 xml:space="preserve"> 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年度财政拨款收入总计为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万元，支出总计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万元，与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2019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年相比，减少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,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，主要是本核算单位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年才成立。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五、一般公共预算财政拨款支出决算情况说明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（一）财政拨款支出决算总体情况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年度财政拨款支出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万元，占本年支出合计的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，与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2019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年相比，财政拨款支出减少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，主要是因为本核算单位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年才成立。</w:t>
      </w:r>
    </w:p>
    <w:p w:rsidR="00547D02" w:rsidRDefault="002966BA">
      <w:pPr>
        <w:pStyle w:val="Default"/>
        <w:spacing w:line="440" w:lineRule="exact"/>
        <w:ind w:firstLineChars="150" w:firstLine="33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（二）财政拨款支出决算结构情况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FF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年度财政拨款支出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万元，主要用于以下方面：一般公共服务（类）支出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；群众团体事务支出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0.92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万元，占总支出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。宣传事务支出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78.43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万元，占总支出的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99%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150" w:firstLine="33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（三）财政拨款支出决算具体情况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年度财政拨款支出年初预算数为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算数为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万元，完成年初预算的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，其中：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本年支出按功能分类各项构成及占比情况如下</w:t>
      </w: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 xml:space="preserve"> :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、群众团体事务（款）行政运行（项）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年初预算为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0.92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0.92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万元，完成年初预算的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100%.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lastRenderedPageBreak/>
        <w:t>2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、宣传事务（款）行政运行（项）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年初预算为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78.43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78.43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万元，完成年初预算的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六、一般公共预算财政拨款基本支出决算情况说明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年度财政拨款基本支出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万元，其中：人员经费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57.96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万元，占基本支出的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73.04%,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主要包括基本工资、津贴补贴、奖金、伙食补助费；公用经费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21.39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万元，占基本支出的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26.95%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，主要包括办公费、印刷费、咨询费、手续费，专项材料费等。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七、一般公共预算财政拨款三公经费支出决算情况说明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（一）“三公”经费财政拨款支出决算总体情况说明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“三公”经费财政拨款支出预算为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 xml:space="preserve">1.99 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66.33%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因公出国（境）费支出预算为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，与上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年相比无差别。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公务接待费支出预算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1.99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66.33%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，决算数小于年初预算数的主要原因是严格管控三公经费的开支，与上年相比减少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万元，减少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0%,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原因是本核算单位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才成立。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公务用车购置费及运行维护费支出预算为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万元，完成预算的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，与上年相比无变化，无变化的主要原因是本单位没有配公务用车。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auto"/>
          <w:sz w:val="22"/>
          <w:szCs w:val="22"/>
        </w:rPr>
        <w:t>（二）“三公”经费财政拨款支出决算具体情况说明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年度“三公”经费财政拨款支出决算中，公务接待费支出决算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1.99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100%,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因公出国（境）费支出决算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0%,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公务用车购置费及运行维护费支出决算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万元，占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0%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。其中：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b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、因公出国（境）费支出决算为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万元，全年安排因公出国（境）团组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个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,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累计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人次。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、公务接待费支出决算为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1.99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万元，全年共接待来访团组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25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个、来宾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210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人次，主要是党员交流，专家培训等活动。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3</w:t>
      </w:r>
      <w:r>
        <w:rPr>
          <w:rFonts w:ascii="微软雅黑" w:eastAsia="微软雅黑" w:hAnsi="微软雅黑" w:cs="微软雅黑" w:hint="eastAsia"/>
          <w:sz w:val="22"/>
        </w:rPr>
        <w:t>、公务用车购置费及运行维护费支出决算为</w:t>
      </w:r>
      <w:r>
        <w:rPr>
          <w:rFonts w:ascii="微软雅黑" w:eastAsia="微软雅黑" w:hAnsi="微软雅黑" w:cs="微软雅黑" w:hint="eastAsia"/>
          <w:sz w:val="22"/>
        </w:rPr>
        <w:t>0</w:t>
      </w:r>
      <w:r>
        <w:rPr>
          <w:rFonts w:ascii="微软雅黑" w:eastAsia="微软雅黑" w:hAnsi="微软雅黑" w:cs="微软雅黑" w:hint="eastAsia"/>
          <w:sz w:val="22"/>
        </w:rPr>
        <w:t>万元，其中：公务用车购置费</w:t>
      </w:r>
      <w:r>
        <w:rPr>
          <w:rFonts w:ascii="微软雅黑" w:eastAsia="微软雅黑" w:hAnsi="微软雅黑" w:cs="微软雅黑" w:hint="eastAsia"/>
          <w:sz w:val="22"/>
        </w:rPr>
        <w:t>0</w:t>
      </w:r>
      <w:r>
        <w:rPr>
          <w:rFonts w:ascii="微软雅黑" w:eastAsia="微软雅黑" w:hAnsi="微软雅黑" w:cs="微软雅黑" w:hint="eastAsia"/>
          <w:sz w:val="22"/>
        </w:rPr>
        <w:t>万元，公务用车运行维护费</w:t>
      </w:r>
      <w:r>
        <w:rPr>
          <w:rFonts w:ascii="微软雅黑" w:eastAsia="微软雅黑" w:hAnsi="微软雅黑" w:cs="微软雅黑" w:hint="eastAsia"/>
          <w:sz w:val="22"/>
        </w:rPr>
        <w:t>0</w:t>
      </w:r>
      <w:r>
        <w:rPr>
          <w:rFonts w:ascii="微软雅黑" w:eastAsia="微软雅黑" w:hAnsi="微软雅黑" w:cs="微软雅黑" w:hint="eastAsia"/>
          <w:sz w:val="22"/>
        </w:rPr>
        <w:t>万元，没有支出，截止</w:t>
      </w:r>
      <w:r>
        <w:rPr>
          <w:rFonts w:ascii="微软雅黑" w:eastAsia="微软雅黑" w:hAnsi="微软雅黑" w:cs="微软雅黑" w:hint="eastAsia"/>
          <w:sz w:val="22"/>
        </w:rPr>
        <w:t>2020</w:t>
      </w:r>
      <w:r>
        <w:rPr>
          <w:rFonts w:ascii="微软雅黑" w:eastAsia="微软雅黑" w:hAnsi="微软雅黑" w:cs="微软雅黑" w:hint="eastAsia"/>
          <w:sz w:val="22"/>
        </w:rPr>
        <w:t>年</w:t>
      </w:r>
      <w:r>
        <w:rPr>
          <w:rFonts w:ascii="微软雅黑" w:eastAsia="微软雅黑" w:hAnsi="微软雅黑" w:cs="微软雅黑" w:hint="eastAsia"/>
          <w:sz w:val="22"/>
        </w:rPr>
        <w:t xml:space="preserve"> 12</w:t>
      </w:r>
      <w:r>
        <w:rPr>
          <w:rFonts w:ascii="微软雅黑" w:eastAsia="微软雅黑" w:hAnsi="微软雅黑" w:cs="微软雅黑" w:hint="eastAsia"/>
          <w:sz w:val="22"/>
        </w:rPr>
        <w:t>月</w:t>
      </w:r>
      <w:r>
        <w:rPr>
          <w:rFonts w:ascii="微软雅黑" w:eastAsia="微软雅黑" w:hAnsi="微软雅黑" w:cs="微软雅黑" w:hint="eastAsia"/>
          <w:sz w:val="22"/>
        </w:rPr>
        <w:t>31</w:t>
      </w:r>
      <w:r>
        <w:rPr>
          <w:rFonts w:ascii="微软雅黑" w:eastAsia="微软雅黑" w:hAnsi="微软雅黑" w:cs="微软雅黑" w:hint="eastAsia"/>
          <w:sz w:val="22"/>
        </w:rPr>
        <w:t>日，我单位开支财政拨款的公务用车保有量为</w:t>
      </w:r>
      <w:r>
        <w:rPr>
          <w:rFonts w:ascii="微软雅黑" w:eastAsia="微软雅黑" w:hAnsi="微软雅黑" w:cs="微软雅黑" w:hint="eastAsia"/>
          <w:sz w:val="22"/>
        </w:rPr>
        <w:t>0</w:t>
      </w:r>
      <w:r>
        <w:rPr>
          <w:rFonts w:ascii="微软雅黑" w:eastAsia="微软雅黑" w:hAnsi="微软雅黑" w:cs="微软雅黑" w:hint="eastAsia"/>
          <w:sz w:val="22"/>
        </w:rPr>
        <w:t>辆。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八、政府性基金预算收入支出决算情况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年度政府性基金预算财政拨款收入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万元；年初结转和结余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万元；支出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万元，其中基本支出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万元，项目支出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万元；年末结转和结余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万元。</w:t>
      </w:r>
    </w:p>
    <w:p w:rsidR="00547D02" w:rsidRDefault="002966BA">
      <w:pPr>
        <w:pStyle w:val="Default"/>
        <w:spacing w:line="440" w:lineRule="exact"/>
        <w:ind w:firstLineChars="150" w:firstLine="33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lastRenderedPageBreak/>
        <w:t>九、国有资本经营预算财政拨款支出决算情况说明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1D1B1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1D1B10"/>
          <w:sz w:val="22"/>
          <w:szCs w:val="22"/>
        </w:rPr>
        <w:t>无。</w:t>
      </w:r>
    </w:p>
    <w:p w:rsidR="00547D02" w:rsidRDefault="002966BA">
      <w:pPr>
        <w:pStyle w:val="Default"/>
        <w:spacing w:line="440" w:lineRule="exact"/>
        <w:ind w:firstLineChars="150" w:firstLine="33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十、关于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年度预算绩效情况说明</w:t>
      </w:r>
    </w:p>
    <w:p w:rsidR="00547D02" w:rsidRDefault="002966BA">
      <w:pPr>
        <w:pStyle w:val="Default"/>
        <w:spacing w:line="440" w:lineRule="exact"/>
        <w:ind w:firstLineChars="200" w:firstLine="44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本部门预算绩效管理开展情况、绩效目标和绩效评价报告等已按照要求公开，本单位等级为良好。</w:t>
      </w:r>
    </w:p>
    <w:p w:rsidR="00547D02" w:rsidRDefault="002966BA">
      <w:pPr>
        <w:pStyle w:val="Default"/>
        <w:spacing w:line="440" w:lineRule="exact"/>
        <w:ind w:firstLineChars="150" w:firstLine="330"/>
        <w:rPr>
          <w:rFonts w:ascii="微软雅黑" w:eastAsia="微软雅黑" w:hAnsi="微软雅黑" w:cs="微软雅黑"/>
          <w:color w:val="auto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auto"/>
          <w:sz w:val="22"/>
          <w:szCs w:val="22"/>
        </w:rPr>
        <w:t>十一、其他重要事项情况说明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（一）机关运行经费支出情况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本部门</w:t>
      </w:r>
      <w:r>
        <w:rPr>
          <w:rFonts w:ascii="微软雅黑" w:eastAsia="微软雅黑" w:hAnsi="微软雅黑" w:cs="微软雅黑" w:hint="eastAsia"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kern w:val="0"/>
          <w:sz w:val="22"/>
        </w:rPr>
        <w:t>年度机关运行经费支出</w:t>
      </w:r>
      <w:r>
        <w:rPr>
          <w:rFonts w:ascii="微软雅黑" w:eastAsia="微软雅黑" w:hAnsi="微软雅黑" w:cs="微软雅黑" w:hint="eastAsia"/>
          <w:kern w:val="0"/>
          <w:sz w:val="22"/>
        </w:rPr>
        <w:t>10.8</w:t>
      </w:r>
      <w:r>
        <w:rPr>
          <w:rFonts w:ascii="微软雅黑" w:eastAsia="微软雅黑" w:hAnsi="微软雅黑" w:cs="微软雅黑" w:hint="eastAsia"/>
          <w:kern w:val="0"/>
          <w:sz w:val="22"/>
        </w:rPr>
        <w:t>万元，比年初预算数增加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万元，无增长，管控合理。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（二）一般性支出情况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kern w:val="0"/>
          <w:sz w:val="22"/>
        </w:rPr>
        <w:t>年本部门开支会议费</w:t>
      </w:r>
      <w:r>
        <w:rPr>
          <w:rFonts w:ascii="微软雅黑" w:eastAsia="微软雅黑" w:hAnsi="微软雅黑" w:cs="微软雅黑" w:hint="eastAsia"/>
          <w:kern w:val="0"/>
          <w:sz w:val="22"/>
        </w:rPr>
        <w:t>0.8</w:t>
      </w:r>
      <w:r>
        <w:rPr>
          <w:rFonts w:ascii="微软雅黑" w:eastAsia="微软雅黑" w:hAnsi="微软雅黑" w:cs="微软雅黑" w:hint="eastAsia"/>
          <w:kern w:val="0"/>
          <w:sz w:val="22"/>
        </w:rPr>
        <w:t>万元。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（三）政府采购支出情况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本部门</w:t>
      </w:r>
      <w:r>
        <w:rPr>
          <w:rFonts w:ascii="微软雅黑" w:eastAsia="微软雅黑" w:hAnsi="微软雅黑" w:cs="微软雅黑" w:hint="eastAsia"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kern w:val="0"/>
          <w:sz w:val="22"/>
        </w:rPr>
        <w:t>年度政府采购支出总额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万元，其中：政府采购货物支出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万元、政府采购工程支出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万元、政府采购服务支出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万元。授予中小企业合同金额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万元，占政府采购支出总额的</w:t>
      </w:r>
      <w:r>
        <w:rPr>
          <w:rFonts w:ascii="微软雅黑" w:eastAsia="微软雅黑" w:hAnsi="微软雅黑" w:cs="微软雅黑" w:hint="eastAsia"/>
          <w:kern w:val="0"/>
          <w:sz w:val="22"/>
        </w:rPr>
        <w:t>0%</w:t>
      </w:r>
      <w:r>
        <w:rPr>
          <w:rFonts w:ascii="微软雅黑" w:eastAsia="微软雅黑" w:hAnsi="微软雅黑" w:cs="微软雅黑" w:hint="eastAsia"/>
          <w:kern w:val="0"/>
          <w:sz w:val="22"/>
        </w:rPr>
        <w:t>，其中：授予小微企业合同金额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万元，占政府采购支出总额的</w:t>
      </w:r>
      <w:r>
        <w:rPr>
          <w:rFonts w:ascii="微软雅黑" w:eastAsia="微软雅黑" w:hAnsi="微软雅黑" w:cs="微软雅黑" w:hint="eastAsia"/>
          <w:kern w:val="0"/>
          <w:sz w:val="22"/>
        </w:rPr>
        <w:t>0 %</w:t>
      </w:r>
      <w:r>
        <w:rPr>
          <w:rFonts w:ascii="微软雅黑" w:eastAsia="微软雅黑" w:hAnsi="微软雅黑" w:cs="微软雅黑" w:hint="eastAsia"/>
          <w:kern w:val="0"/>
          <w:sz w:val="22"/>
        </w:rPr>
        <w:t>。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b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kern w:val="0"/>
          <w:sz w:val="22"/>
        </w:rPr>
        <w:t>（四）国有资产占用情况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截至</w:t>
      </w:r>
      <w:r>
        <w:rPr>
          <w:rFonts w:ascii="微软雅黑" w:eastAsia="微软雅黑" w:hAnsi="微软雅黑" w:cs="微软雅黑" w:hint="eastAsia"/>
          <w:kern w:val="0"/>
          <w:sz w:val="22"/>
        </w:rPr>
        <w:t>2020</w:t>
      </w:r>
      <w:r>
        <w:rPr>
          <w:rFonts w:ascii="微软雅黑" w:eastAsia="微软雅黑" w:hAnsi="微软雅黑" w:cs="微软雅黑" w:hint="eastAsia"/>
          <w:kern w:val="0"/>
          <w:sz w:val="22"/>
        </w:rPr>
        <w:t>年</w:t>
      </w:r>
      <w:r>
        <w:rPr>
          <w:rFonts w:ascii="微软雅黑" w:eastAsia="微软雅黑" w:hAnsi="微软雅黑" w:cs="微软雅黑" w:hint="eastAsia"/>
          <w:kern w:val="0"/>
          <w:sz w:val="22"/>
        </w:rPr>
        <w:t>12</w:t>
      </w:r>
      <w:r>
        <w:rPr>
          <w:rFonts w:ascii="微软雅黑" w:eastAsia="微软雅黑" w:hAnsi="微软雅黑" w:cs="微软雅黑" w:hint="eastAsia"/>
          <w:kern w:val="0"/>
          <w:sz w:val="22"/>
        </w:rPr>
        <w:t>月</w:t>
      </w:r>
      <w:r>
        <w:rPr>
          <w:rFonts w:ascii="微软雅黑" w:eastAsia="微软雅黑" w:hAnsi="微软雅黑" w:cs="微软雅黑" w:hint="eastAsia"/>
          <w:kern w:val="0"/>
          <w:sz w:val="22"/>
        </w:rPr>
        <w:t>31</w:t>
      </w:r>
      <w:r>
        <w:rPr>
          <w:rFonts w:ascii="微软雅黑" w:eastAsia="微软雅黑" w:hAnsi="微软雅黑" w:cs="微软雅黑" w:hint="eastAsia"/>
          <w:kern w:val="0"/>
          <w:sz w:val="22"/>
        </w:rPr>
        <w:t>日，本单位共有车辆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辆，其中，领导干部用车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辆、机要通信用车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辆、应急保障用车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辆执法执勤用车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辆、特种专业技术用车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辆、其他用车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单位价值</w:t>
      </w:r>
      <w:r>
        <w:rPr>
          <w:rFonts w:ascii="微软雅黑" w:eastAsia="微软雅黑" w:hAnsi="微软雅黑" w:cs="微软雅黑" w:hint="eastAsia"/>
          <w:kern w:val="0"/>
          <w:sz w:val="22"/>
        </w:rPr>
        <w:t>50</w:t>
      </w:r>
      <w:r>
        <w:rPr>
          <w:rFonts w:ascii="微软雅黑" w:eastAsia="微软雅黑" w:hAnsi="微软雅黑" w:cs="微软雅黑" w:hint="eastAsia"/>
          <w:kern w:val="0"/>
          <w:sz w:val="22"/>
        </w:rPr>
        <w:t>万元以上通用设备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台（套）；单位价值</w:t>
      </w:r>
      <w:r>
        <w:rPr>
          <w:rFonts w:ascii="微软雅黑" w:eastAsia="微软雅黑" w:hAnsi="微软雅黑" w:cs="微软雅黑" w:hint="eastAsia"/>
          <w:kern w:val="0"/>
          <w:sz w:val="22"/>
        </w:rPr>
        <w:t>100</w:t>
      </w:r>
      <w:r>
        <w:rPr>
          <w:rFonts w:ascii="微软雅黑" w:eastAsia="微软雅黑" w:hAnsi="微软雅黑" w:cs="微软雅黑" w:hint="eastAsia"/>
          <w:kern w:val="0"/>
          <w:sz w:val="22"/>
        </w:rPr>
        <w:t>万元以上专用设备</w:t>
      </w:r>
      <w:r>
        <w:rPr>
          <w:rFonts w:ascii="微软雅黑" w:eastAsia="微软雅黑" w:hAnsi="微软雅黑" w:cs="微软雅黑" w:hint="eastAsia"/>
          <w:kern w:val="0"/>
          <w:sz w:val="22"/>
        </w:rPr>
        <w:t>0</w:t>
      </w:r>
      <w:r>
        <w:rPr>
          <w:rFonts w:ascii="微软雅黑" w:eastAsia="微软雅黑" w:hAnsi="微软雅黑" w:cs="微软雅黑" w:hint="eastAsia"/>
          <w:kern w:val="0"/>
          <w:sz w:val="22"/>
        </w:rPr>
        <w:t>台（套）。</w:t>
      </w:r>
    </w:p>
    <w:p w:rsidR="00547D02" w:rsidRDefault="002966BA">
      <w:pPr>
        <w:widowControl/>
        <w:spacing w:line="440" w:lineRule="exact"/>
        <w:jc w:val="center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第四部分</w:t>
      </w:r>
      <w:r>
        <w:rPr>
          <w:rFonts w:ascii="微软雅黑" w:eastAsia="微软雅黑" w:hAnsi="微软雅黑" w:cs="微软雅黑" w:hint="eastAsia"/>
          <w:bCs/>
          <w:kern w:val="0"/>
          <w:sz w:val="22"/>
        </w:rPr>
        <w:t xml:space="preserve"> </w:t>
      </w:r>
      <w:r>
        <w:rPr>
          <w:rFonts w:ascii="微软雅黑" w:eastAsia="微软雅黑" w:hAnsi="微软雅黑" w:cs="微软雅黑" w:hint="eastAsia"/>
          <w:bCs/>
          <w:kern w:val="0"/>
          <w:sz w:val="22"/>
        </w:rPr>
        <w:t>名词解释</w:t>
      </w:r>
    </w:p>
    <w:p w:rsidR="00547D02" w:rsidRDefault="002966BA">
      <w:pPr>
        <w:widowControl/>
        <w:spacing w:line="44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财政拨款收入：</w:t>
      </w:r>
      <w:r>
        <w:rPr>
          <w:rFonts w:ascii="微软雅黑" w:eastAsia="微软雅黑" w:hAnsi="微软雅黑" w:cs="微软雅黑" w:hint="eastAsia"/>
          <w:kern w:val="0"/>
          <w:sz w:val="22"/>
        </w:rPr>
        <w:t>财政部门核拨给单位的财政预算资金。</w:t>
      </w:r>
    </w:p>
    <w:p w:rsidR="00547D02" w:rsidRDefault="002966BA">
      <w:pPr>
        <w:widowControl/>
        <w:spacing w:line="440" w:lineRule="exact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事业收入：</w:t>
      </w:r>
      <w:r>
        <w:rPr>
          <w:rFonts w:ascii="微软雅黑" w:eastAsia="微软雅黑" w:hAnsi="微软雅黑" w:cs="微软雅黑" w:hint="eastAsia"/>
          <w:kern w:val="0"/>
          <w:sz w:val="22"/>
        </w:rPr>
        <w:t>中央和地方各部门所属事业单位的业务收入上缴国家预算的资金</w:t>
      </w: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。</w:t>
      </w:r>
    </w:p>
    <w:p w:rsidR="00547D02" w:rsidRDefault="002966BA">
      <w:pPr>
        <w:widowControl/>
        <w:spacing w:line="440" w:lineRule="exact"/>
        <w:jc w:val="left"/>
        <w:rPr>
          <w:rFonts w:ascii="微软雅黑" w:eastAsia="微软雅黑" w:hAnsi="微软雅黑" w:cs="微软雅黑"/>
          <w:b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其他收入：</w:t>
      </w:r>
      <w:r>
        <w:rPr>
          <w:rFonts w:ascii="微软雅黑" w:eastAsia="微软雅黑" w:hAnsi="微软雅黑" w:cs="微软雅黑" w:hint="eastAsia"/>
          <w:kern w:val="0"/>
          <w:sz w:val="22"/>
        </w:rPr>
        <w:t>企业取得的除上述各项收入以外的其他收入。</w:t>
      </w:r>
    </w:p>
    <w:p w:rsidR="00547D02" w:rsidRDefault="002966BA">
      <w:pPr>
        <w:widowControl/>
        <w:spacing w:line="44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年初结转和结余：</w:t>
      </w:r>
      <w:r>
        <w:rPr>
          <w:rFonts w:ascii="微软雅黑" w:eastAsia="微软雅黑" w:hAnsi="微软雅黑" w:cs="微软雅黑" w:hint="eastAsia"/>
          <w:kern w:val="0"/>
          <w:sz w:val="22"/>
        </w:rPr>
        <w:t>结余是事业单位在一定期间各项收入与支出相抵后的余额，一般指在年初、月初等进行结账时的核算结果。结转是期末结账时将某一账户的余额转入另一账户。</w:t>
      </w:r>
    </w:p>
    <w:p w:rsidR="00547D02" w:rsidRDefault="002966BA">
      <w:pPr>
        <w:widowControl/>
        <w:spacing w:line="44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>年未结转和结余：结余是事业单位在一定期间各项收入与支出相抵后的余额，一般指在年末、月终等进行结账时的核算结果。结转是期末结账时将某一账户的余额转入另一账户。</w:t>
      </w:r>
    </w:p>
    <w:p w:rsidR="00547D02" w:rsidRDefault="002966BA">
      <w:pPr>
        <w:widowControl/>
        <w:spacing w:line="440" w:lineRule="exact"/>
        <w:jc w:val="lef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lastRenderedPageBreak/>
        <w:t>基本支出：</w:t>
      </w:r>
      <w:r>
        <w:rPr>
          <w:rFonts w:ascii="微软雅黑" w:eastAsia="微软雅黑" w:hAnsi="微软雅黑" w:cs="微软雅黑" w:hint="eastAsia"/>
          <w:kern w:val="0"/>
          <w:sz w:val="22"/>
        </w:rPr>
        <w:t>包括人员工资性支出和公用经费支出，即为保障单位正常运转和人员正常上班的经费支出。</w:t>
      </w:r>
    </w:p>
    <w:p w:rsidR="00547D02" w:rsidRDefault="002966BA">
      <w:pPr>
        <w:widowControl/>
        <w:spacing w:line="440" w:lineRule="exact"/>
        <w:rPr>
          <w:rFonts w:ascii="微软雅黑" w:eastAsia="微软雅黑" w:hAnsi="微软雅黑" w:cs="微软雅黑"/>
          <w:kern w:val="0"/>
          <w:sz w:val="2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2"/>
        </w:rPr>
        <w:t>项目支出：</w:t>
      </w:r>
      <w:r>
        <w:rPr>
          <w:rFonts w:ascii="微软雅黑" w:eastAsia="微软雅黑" w:hAnsi="微软雅黑" w:cs="微软雅黑" w:hint="eastAsia"/>
          <w:kern w:val="0"/>
          <w:sz w:val="22"/>
        </w:rPr>
        <w:t>行政单位为完成特定的工作任务或事业发展目标，在基本的预算支出以外，财政预算专项安排的支出，包括大型购置，大型修缮，专项课题等，要求专款专用。</w:t>
      </w:r>
    </w:p>
    <w:p w:rsidR="00547D02" w:rsidRDefault="002966BA">
      <w:pPr>
        <w:widowControl/>
        <w:spacing w:line="440" w:lineRule="exact"/>
        <w:rPr>
          <w:rFonts w:ascii="微软雅黑" w:eastAsia="微软雅黑" w:hAnsi="微软雅黑" w:cs="微软雅黑"/>
          <w:bCs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kern w:val="0"/>
          <w:sz w:val="22"/>
        </w:rPr>
        <w:t>第五部分</w:t>
      </w:r>
      <w:r>
        <w:rPr>
          <w:rFonts w:ascii="微软雅黑" w:eastAsia="微软雅黑" w:hAnsi="微软雅黑" w:cs="微软雅黑" w:hint="eastAsia"/>
          <w:bCs/>
          <w:kern w:val="0"/>
          <w:sz w:val="22"/>
        </w:rPr>
        <w:t xml:space="preserve"> </w:t>
      </w:r>
    </w:p>
    <w:p w:rsidR="00547D02" w:rsidRDefault="002966BA">
      <w:pPr>
        <w:spacing w:line="440" w:lineRule="exact"/>
        <w:rPr>
          <w:rFonts w:ascii="微软雅黑" w:eastAsia="微软雅黑" w:hAnsi="微软雅黑" w:cs="微软雅黑"/>
          <w:b/>
          <w:bCs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t>2020</w:t>
      </w:r>
      <w:r>
        <w:rPr>
          <w:rFonts w:ascii="微软雅黑" w:eastAsia="微软雅黑" w:hAnsi="微软雅黑" w:cs="微软雅黑" w:hint="eastAsia"/>
          <w:b/>
          <w:bCs/>
          <w:sz w:val="22"/>
        </w:rPr>
        <w:t>年度党校部门整体支出绩效自评报告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一、基本情况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（一）部门（单位）基本情况</w:t>
      </w:r>
    </w:p>
    <w:p w:rsidR="00547D02" w:rsidRDefault="002966BA">
      <w:pPr>
        <w:numPr>
          <w:ilvl w:val="0"/>
          <w:numId w:val="2"/>
        </w:num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机构设置：本单位设办公室，后勤办。</w:t>
      </w:r>
    </w:p>
    <w:p w:rsidR="00547D02" w:rsidRDefault="002966BA">
      <w:pPr>
        <w:numPr>
          <w:ilvl w:val="0"/>
          <w:numId w:val="2"/>
        </w:num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人员编制情况：编制人数</w:t>
      </w:r>
      <w:r>
        <w:rPr>
          <w:rFonts w:ascii="微软雅黑" w:eastAsia="微软雅黑" w:hAnsi="微软雅黑" w:cs="微软雅黑" w:hint="eastAsia"/>
          <w:sz w:val="22"/>
        </w:rPr>
        <w:t>12</w:t>
      </w:r>
      <w:r>
        <w:rPr>
          <w:rFonts w:ascii="微软雅黑" w:eastAsia="微软雅黑" w:hAnsi="微软雅黑" w:cs="微软雅黑" w:hint="eastAsia"/>
          <w:sz w:val="22"/>
        </w:rPr>
        <w:t>人，在职人员</w:t>
      </w:r>
      <w:r>
        <w:rPr>
          <w:rFonts w:ascii="微软雅黑" w:eastAsia="微软雅黑" w:hAnsi="微软雅黑" w:cs="微软雅黑" w:hint="eastAsia"/>
          <w:sz w:val="22"/>
        </w:rPr>
        <w:t>12</w:t>
      </w:r>
      <w:r>
        <w:rPr>
          <w:rFonts w:ascii="微软雅黑" w:eastAsia="微软雅黑" w:hAnsi="微软雅黑" w:cs="微软雅黑" w:hint="eastAsia"/>
          <w:sz w:val="22"/>
        </w:rPr>
        <w:t>人。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二、一般公共预算支出情况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（一）基本支出情况</w:t>
      </w:r>
    </w:p>
    <w:p w:rsidR="00547D02" w:rsidRDefault="002966BA">
      <w:pPr>
        <w:pStyle w:val="10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总收支。</w:t>
      </w:r>
      <w:r>
        <w:rPr>
          <w:rFonts w:ascii="微软雅黑" w:eastAsia="微软雅黑" w:hAnsi="微软雅黑" w:cs="微软雅黑" w:hint="eastAsia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sz w:val="22"/>
          <w:szCs w:val="22"/>
        </w:rPr>
        <w:t>年度年初结转和结余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万元，本年收入</w:t>
      </w:r>
      <w:r>
        <w:rPr>
          <w:rFonts w:ascii="微软雅黑" w:eastAsia="微软雅黑" w:hAnsi="微软雅黑" w:cs="微软雅黑" w:hint="eastAsia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万元，本年支出</w:t>
      </w:r>
      <w:r>
        <w:rPr>
          <w:rFonts w:ascii="微软雅黑" w:eastAsia="微软雅黑" w:hAnsi="微软雅黑" w:cs="微软雅黑" w:hint="eastAsia"/>
          <w:sz w:val="22"/>
          <w:szCs w:val="22"/>
        </w:rPr>
        <w:t>79.35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万元，其中：工资福利支出</w:t>
      </w:r>
      <w:r>
        <w:rPr>
          <w:rFonts w:ascii="微软雅黑" w:eastAsia="微软雅黑" w:hAnsi="微软雅黑" w:cs="微软雅黑" w:hint="eastAsia"/>
          <w:sz w:val="22"/>
          <w:szCs w:val="22"/>
        </w:rPr>
        <w:t>43.82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万元，对个人和家庭的补助支出</w:t>
      </w:r>
      <w:r>
        <w:rPr>
          <w:rFonts w:ascii="微软雅黑" w:eastAsia="微软雅黑" w:hAnsi="微软雅黑" w:cs="微软雅黑" w:hint="eastAsia"/>
          <w:sz w:val="22"/>
          <w:szCs w:val="22"/>
        </w:rPr>
        <w:t>14.14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万元，商品和服务支出</w:t>
      </w:r>
      <w:r>
        <w:rPr>
          <w:rFonts w:ascii="微软雅黑" w:eastAsia="微软雅黑" w:hAnsi="微软雅黑" w:cs="微软雅黑" w:hint="eastAsia"/>
          <w:sz w:val="22"/>
          <w:szCs w:val="22"/>
        </w:rPr>
        <w:t>21.39</w:t>
      </w:r>
      <w:r>
        <w:rPr>
          <w:rFonts w:ascii="微软雅黑" w:eastAsia="微软雅黑" w:hAnsi="微软雅黑" w:cs="微软雅黑" w:hint="eastAsia"/>
          <w:sz w:val="22"/>
          <w:szCs w:val="22"/>
        </w:rPr>
        <w:t>万元，使用非财政拨款结余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万元，结余分配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万元，年末结转和结余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万元。</w:t>
      </w:r>
    </w:p>
    <w:p w:rsidR="00547D02" w:rsidRDefault="002966BA">
      <w:pPr>
        <w:pStyle w:val="10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、一般公共预算财政拨款收支。</w:t>
      </w:r>
      <w:r>
        <w:rPr>
          <w:rFonts w:ascii="微软雅黑" w:eastAsia="微软雅黑" w:hAnsi="微软雅黑" w:cs="微软雅黑" w:hint="eastAsia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sz w:val="22"/>
          <w:szCs w:val="22"/>
        </w:rPr>
        <w:t>年度一般公共预算财政拨款年初结转和结余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万元，本年收入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万元，本年支出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万元，年末结转和结余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万元。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（二）项目支出情况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三、政府性基金预算支出情况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sz w:val="22"/>
          <w:szCs w:val="22"/>
        </w:rPr>
        <w:t>年度政府性基金预算财政拨款年初结转和结余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万元，本年收入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万元，本年支出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万元，年末结转和结余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万元。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四、国有资本经营预算支出情况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2020</w:t>
      </w:r>
      <w:r>
        <w:rPr>
          <w:rFonts w:ascii="微软雅黑" w:eastAsia="微软雅黑" w:hAnsi="微软雅黑" w:cs="微软雅黑" w:hint="eastAsia"/>
          <w:sz w:val="22"/>
          <w:szCs w:val="22"/>
        </w:rPr>
        <w:t>年度国有资本经营预算财政拨款年初结转和结余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万元，本年收入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万元，本年支出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万元，年末结转和结余</w:t>
      </w:r>
      <w:r>
        <w:rPr>
          <w:rFonts w:ascii="微软雅黑" w:eastAsia="微软雅黑" w:hAnsi="微软雅黑" w:cs="微软雅黑" w:hint="eastAsia"/>
          <w:sz w:val="22"/>
          <w:szCs w:val="22"/>
        </w:rPr>
        <w:t>0</w:t>
      </w:r>
      <w:r>
        <w:rPr>
          <w:rFonts w:ascii="微软雅黑" w:eastAsia="微软雅黑" w:hAnsi="微软雅黑" w:cs="微软雅黑" w:hint="eastAsia"/>
          <w:sz w:val="22"/>
          <w:szCs w:val="22"/>
        </w:rPr>
        <w:t>万元。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五、社会保险基金预算支出情况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无。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六、部门整体支出绩效情况</w:t>
      </w:r>
    </w:p>
    <w:p w:rsidR="00547D02" w:rsidRDefault="002966BA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贯彻党校</w:t>
      </w:r>
      <w:r>
        <w:rPr>
          <w:rFonts w:ascii="微软雅黑" w:eastAsia="微软雅黑" w:hAnsi="微软雅黑" w:cs="微软雅黑" w:hint="eastAsia"/>
          <w:color w:val="000000"/>
          <w:sz w:val="22"/>
        </w:rPr>
        <w:t>的教育方针，以建设有中国特色社会主义理论和党的基本路线为指导，以研究社会主义现代化建设的实际问题为中心，坚持理论联系实际，培</w:t>
      </w:r>
      <w:r>
        <w:rPr>
          <w:rFonts w:ascii="微软雅黑" w:eastAsia="微软雅黑" w:hAnsi="微软雅黑" w:cs="微软雅黑" w:hint="eastAsia"/>
          <w:color w:val="000000"/>
          <w:sz w:val="22"/>
        </w:rPr>
        <w:lastRenderedPageBreak/>
        <w:t>养忠诚于马克思主义，德才兼备的党员领导干部和跨世纪人才。</w:t>
      </w:r>
    </w:p>
    <w:p w:rsidR="00547D02" w:rsidRDefault="002966BA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根据党委工作计划要求，拟定、实施党校工作计划，总结教学经验，不断改进教学工作。</w:t>
      </w:r>
    </w:p>
    <w:p w:rsidR="00547D02" w:rsidRDefault="002966BA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具体抓好教育培训工作。</w:t>
      </w:r>
    </w:p>
    <w:p w:rsidR="00547D02" w:rsidRDefault="002966BA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做好师资队伍建设和教材建设，开展教学研究，提高教学水平，确保教学质量。</w:t>
      </w:r>
    </w:p>
    <w:p w:rsidR="00547D02" w:rsidRDefault="002966BA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制定党校的规章制度并贯彻实施，做好党校各项管理工作，不断完善办学条件。</w:t>
      </w:r>
    </w:p>
    <w:p w:rsidR="00547D02" w:rsidRDefault="002966BA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圆满完成政府交办的重点工作。</w:t>
      </w:r>
    </w:p>
    <w:p w:rsidR="00547D02" w:rsidRDefault="002966BA" w:rsidP="000E1473">
      <w:pPr>
        <w:pStyle w:val="10"/>
        <w:spacing w:line="440" w:lineRule="exact"/>
        <w:ind w:firstLine="44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七、存在的问题及原因分析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在使用过程中，本单位公用经费没有完全分开，影响了预算的执行率。</w:t>
      </w:r>
    </w:p>
    <w:p w:rsidR="00547D02" w:rsidRDefault="002966BA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八、下一步改进措施</w:t>
      </w:r>
    </w:p>
    <w:p w:rsidR="00547D02" w:rsidRDefault="002966BA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加强对财政资金拨付和使用的管理。</w:t>
      </w:r>
    </w:p>
    <w:p w:rsidR="00547D02" w:rsidRDefault="002966BA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进一步加强指导，根据实际情况不断调整预算编制与拨付方式，真正做到提高预算编制和资金使用评审的科学性和合理性。</w:t>
      </w:r>
    </w:p>
    <w:p w:rsidR="00547D02" w:rsidRDefault="002966BA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进一步加强会计核算，强化预算管理意识，严格执行预算。资金应当按照批准的项目和用途使用，做到专账核算，确保专款专用。</w:t>
      </w:r>
    </w:p>
    <w:p w:rsidR="00547D02" w:rsidRDefault="002966BA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微软雅黑" w:hint="eastAsia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进一步健全和完善财务管理制度及内部控制制度，改进完善财务管理方法。</w:t>
      </w:r>
    </w:p>
    <w:p w:rsidR="000E1473" w:rsidRDefault="000E1473" w:rsidP="000E1473">
      <w:pPr>
        <w:spacing w:line="440" w:lineRule="exact"/>
        <w:rPr>
          <w:rFonts w:ascii="微软雅黑" w:eastAsia="微软雅黑" w:hAnsi="微软雅黑" w:cs="微软雅黑" w:hint="eastAsia"/>
          <w:sz w:val="22"/>
        </w:rPr>
      </w:pPr>
    </w:p>
    <w:p w:rsidR="000E1473" w:rsidRDefault="000E1473" w:rsidP="000E1473">
      <w:pPr>
        <w:spacing w:line="440" w:lineRule="exact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101.25pt;margin-top:61.9pt;width:72.6pt;height:65.4pt;z-index:251658240">
            <v:imagedata r:id="rId8" o:title=""/>
            <w10:wrap type="square"/>
          </v:shape>
          <o:OLEObject Type="Embed" ProgID="Excel.Sheet.8" ShapeID="_x0000_s1027" DrawAspect="Icon" ObjectID="_1695731472" r:id="rId9"/>
        </w:pict>
      </w:r>
      <w:r>
        <w:rPr>
          <w:rFonts w:ascii="微软雅黑" w:eastAsia="微软雅黑" w:hAnsi="微软雅黑" w:cs="微软雅黑" w:hint="eastAsia"/>
          <w:sz w:val="22"/>
        </w:rPr>
        <w:t>附件:部门决算公开</w:t>
      </w:r>
    </w:p>
    <w:sectPr w:rsidR="000E1473" w:rsidSect="00547D0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BA" w:rsidRDefault="002966BA" w:rsidP="000E1473">
      <w:r>
        <w:separator/>
      </w:r>
    </w:p>
  </w:endnote>
  <w:endnote w:type="continuationSeparator" w:id="1">
    <w:p w:rsidR="002966BA" w:rsidRDefault="002966BA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BA" w:rsidRDefault="002966BA" w:rsidP="000E1473">
      <w:r>
        <w:separator/>
      </w:r>
    </w:p>
  </w:footnote>
  <w:footnote w:type="continuationSeparator" w:id="1">
    <w:p w:rsidR="002966BA" w:rsidRDefault="002966BA" w:rsidP="000E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A69EB"/>
    <w:multiLevelType w:val="multilevel"/>
    <w:tmpl w:val="8F8A69EB"/>
    <w:lvl w:ilvl="0">
      <w:start w:val="1"/>
      <w:numFmt w:val="decimal"/>
      <w:lvlText w:val="%1、"/>
      <w:legacy w:legacy="1" w:legacySpace="0" w:legacyIndent="481"/>
      <w:lvlJc w:val="left"/>
      <w:pPr>
        <w:ind w:left="1121" w:hanging="481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abstractNum w:abstractNumId="1">
    <w:nsid w:val="D492E0D4"/>
    <w:multiLevelType w:val="multilevel"/>
    <w:tmpl w:val="D492E0D4"/>
    <w:lvl w:ilvl="0">
      <w:start w:val="1"/>
      <w:numFmt w:val="chineseCountingThousand"/>
      <w:lvlText w:val="（%1）"/>
      <w:legacy w:legacy="1" w:legacySpace="0" w:legacyIndent="971"/>
      <w:lvlJc w:val="left"/>
      <w:pPr>
        <w:ind w:left="1611" w:hanging="971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abstractNum w:abstractNumId="2">
    <w:nsid w:val="DE15A3E3"/>
    <w:multiLevelType w:val="multilevel"/>
    <w:tmpl w:val="DE15A3E3"/>
    <w:lvl w:ilvl="0">
      <w:start w:val="1"/>
      <w:numFmt w:val="decimal"/>
      <w:lvlText w:val="%1、"/>
      <w:legacy w:legacy="1" w:legacySpace="0" w:legacyIndent="453"/>
      <w:lvlJc w:val="left"/>
      <w:pPr>
        <w:ind w:left="1253" w:hanging="453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64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206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48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90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32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74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16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580" w:hanging="420"/>
      </w:pPr>
    </w:lvl>
  </w:abstractNum>
  <w:abstractNum w:abstractNumId="3">
    <w:nsid w:val="E66EB9D6"/>
    <w:multiLevelType w:val="multilevel"/>
    <w:tmpl w:val="E66EB9D6"/>
    <w:lvl w:ilvl="0">
      <w:start w:val="1"/>
      <w:numFmt w:val="decimal"/>
      <w:lvlText w:val="%1、"/>
      <w:legacy w:legacy="1" w:legacySpace="0" w:legacyIndent="465"/>
      <w:lvlJc w:val="left"/>
      <w:pPr>
        <w:ind w:left="1105" w:hanging="46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abstractNum w:abstractNumId="4">
    <w:nsid w:val="0381CBBF"/>
    <w:multiLevelType w:val="multilevel"/>
    <w:tmpl w:val="0381CBBF"/>
    <w:lvl w:ilvl="0">
      <w:start w:val="1"/>
      <w:numFmt w:val="decimal"/>
      <w:lvlText w:val="%1、"/>
      <w:legacy w:legacy="1" w:legacySpace="0" w:legacyIndent="480"/>
      <w:lvlJc w:val="left"/>
      <w:pPr>
        <w:ind w:left="1120" w:hanging="48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547D02"/>
    <w:rsid w:val="000E1473"/>
    <w:rsid w:val="002966BA"/>
    <w:rsid w:val="00547D02"/>
    <w:rsid w:val="32F9285A"/>
    <w:rsid w:val="6699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47D02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547D0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47D0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547D0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D02"/>
    <w:pPr>
      <w:spacing w:after="120"/>
    </w:pPr>
    <w:rPr>
      <w:rFonts w:ascii="Times New Roman" w:hAnsi="Times New Roman" w:cs="Times New Roman"/>
      <w:szCs w:val="24"/>
    </w:rPr>
  </w:style>
  <w:style w:type="paragraph" w:styleId="a4">
    <w:name w:val="Date"/>
    <w:basedOn w:val="a"/>
    <w:next w:val="a"/>
    <w:qFormat/>
    <w:rsid w:val="00547D02"/>
    <w:pPr>
      <w:ind w:leftChars="2500" w:left="2500"/>
    </w:pPr>
  </w:style>
  <w:style w:type="paragraph" w:styleId="a5">
    <w:name w:val="Balloon Text"/>
    <w:basedOn w:val="a"/>
    <w:qFormat/>
    <w:rsid w:val="00547D02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rsid w:val="0054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54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547D02"/>
  </w:style>
  <w:style w:type="paragraph" w:styleId="a9">
    <w:name w:val="List Paragraph"/>
    <w:basedOn w:val="a"/>
    <w:qFormat/>
    <w:rsid w:val="00547D02"/>
    <w:pPr>
      <w:ind w:firstLineChars="200" w:firstLine="200"/>
    </w:pPr>
  </w:style>
  <w:style w:type="paragraph" w:styleId="aa">
    <w:name w:val="No Spacing"/>
    <w:qFormat/>
    <w:rsid w:val="00547D02"/>
    <w:rPr>
      <w:rFonts w:ascii="Calibri" w:hAnsi="Calibri" w:cs="Arial"/>
      <w:sz w:val="22"/>
      <w:szCs w:val="22"/>
    </w:rPr>
  </w:style>
  <w:style w:type="paragraph" w:customStyle="1" w:styleId="ab">
    <w:name w:val="表格内容"/>
    <w:basedOn w:val="a3"/>
    <w:qFormat/>
    <w:rsid w:val="00547D02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Default">
    <w:name w:val="Default"/>
    <w:rsid w:val="00547D0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next w:val="a6"/>
    <w:qFormat/>
    <w:rsid w:val="00547D02"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hjfk</dc:creator>
  <cp:lastModifiedBy>hjfk</cp:lastModifiedBy>
  <cp:revision>16</cp:revision>
  <cp:lastPrinted>2021-09-07T04:58:00Z</cp:lastPrinted>
  <dcterms:created xsi:type="dcterms:W3CDTF">2021-09-07T02:47:00Z</dcterms:created>
  <dcterms:modified xsi:type="dcterms:W3CDTF">2021-10-14T07:45:00Z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CC446D128D9B4C789F488D0C44424E64</vt:lpwstr>
  </property>
</Properties>
</file>