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物价局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依照国家法律、法规，制定全区统计工作现代化建设规划和统计调查计划，组织领导和协调全区统计工作，检查监督全区统计法规的实施；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在区管委领导下，会同有关部门组织重大的区情区力普查；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搜集、整理、提供全区性的基本统计资料，并对国民经济、社会发展和科技进步情况进行统计调查、统计分析、统计预测和统计监督，及时向区党委、管委和其它有关部门提供咨询建议；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宣传、贯彻统计法律法规，组织统计执法检查，查处统计违法案件；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为区管委领导考核提供统计数据；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审批、指导区各部门制定的统计调查计划、调查方案以及制发的统计调查表；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检查、审定、管理、公布、出版全区性的基本统计资料，定期发布全区国民经济和社会发展情况的统计公报；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建立和管理本区统计信息自动化系统和统计数据库；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组织全区统计干部的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"https://www.baidu.com/s?wd=%E7%BB%A7%E7%BB%AD%E6%95%99%E8%82%B2&amp;tn=SE_PcZhidaonwhc_ngpagmjz&amp;rsv_dl=gh_pc_zhidao" \t "https://zhidao.baidu.com/question/_blank"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kern w:val="2"/>
          <w:sz w:val="28"/>
          <w:szCs w:val="28"/>
          <w:shd w:val="clear" w:color="auto" w:fill="auto"/>
        </w:rPr>
        <w:t>继续教育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"https://www.baidu.com/s?wd=%E7%BB%9F%E8%AE%A1%E4%B8%93%E4%B8%9A&amp;tn=SE_PcZhidaonwhc_ngpagmjz&amp;rsv_dl=gh_pc_zhidao" \t "https://zhidao.baidu.com/question/_blank"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kern w:val="2"/>
          <w:sz w:val="28"/>
          <w:szCs w:val="28"/>
          <w:shd w:val="clear" w:color="auto" w:fill="auto"/>
        </w:rPr>
        <w:t>统计专业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知识培训；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接受区内外统计信息用户的咨询,承接委托统计调查任务；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承办区管委领导交办的其它事项。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下设4个职能股室，即业务股、法规股、住户调查队、普查办。</w:t>
      </w:r>
    </w:p>
    <w:p>
      <w:pPr>
        <w:pStyle w:val="3"/>
        <w:spacing w:before="0" w:beforeAutospacing="0" w:after="0" w:afterAutospacing="0" w:line="520" w:lineRule="exact"/>
        <w:ind w:firstLine="640" w:firstLineChars="200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一般公共服务支出20万元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7B0167F"/>
    <w:rsid w:val="0A1B7442"/>
    <w:rsid w:val="112430F1"/>
    <w:rsid w:val="11D84553"/>
    <w:rsid w:val="13AD07BA"/>
    <w:rsid w:val="163736AC"/>
    <w:rsid w:val="184423B4"/>
    <w:rsid w:val="1A4713E9"/>
    <w:rsid w:val="1D0624F9"/>
    <w:rsid w:val="21255A01"/>
    <w:rsid w:val="25891BF6"/>
    <w:rsid w:val="2C0633E0"/>
    <w:rsid w:val="30BE14AC"/>
    <w:rsid w:val="316962FF"/>
    <w:rsid w:val="3D4A253C"/>
    <w:rsid w:val="453E2417"/>
    <w:rsid w:val="46B6304C"/>
    <w:rsid w:val="4A27700A"/>
    <w:rsid w:val="4C775918"/>
    <w:rsid w:val="4FB76256"/>
    <w:rsid w:val="52FB78E1"/>
    <w:rsid w:val="560A4729"/>
    <w:rsid w:val="5BE43FBA"/>
    <w:rsid w:val="68C0653E"/>
    <w:rsid w:val="6DFB3F59"/>
    <w:rsid w:val="6F7F5FAC"/>
    <w:rsid w:val="6F9A6FBD"/>
    <w:rsid w:val="6FF46F11"/>
    <w:rsid w:val="777659E4"/>
    <w:rsid w:val="7777193D"/>
    <w:rsid w:val="78E9162B"/>
    <w:rsid w:val="7A773B19"/>
    <w:rsid w:val="7C937244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9">
    <w:name w:val="16"/>
    <w:basedOn w:val="5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2020-08-24T09:20:30Z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