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right="0"/>
        <w:jc w:val="center"/>
        <w:rPr>
          <w:rFonts w:hint="eastAsia" w:ascii="黑体" w:hAnsi="宋体" w:eastAsia="黑体" w:cs="黑体"/>
          <w:b/>
          <w:kern w:val="0"/>
          <w:sz w:val="36"/>
          <w:szCs w:val="36"/>
          <w:shd w:val="clear" w:color="auto" w:fill="auto"/>
          <w:lang w:val="en-US" w:eastAsia="zh-CN" w:bidi="ar"/>
        </w:rPr>
      </w:pPr>
      <w:r>
        <w:rPr>
          <w:rFonts w:hint="eastAsia" w:ascii="黑体" w:eastAsia="黑体" w:cs="黑体"/>
          <w:b/>
          <w:kern w:val="0"/>
          <w:sz w:val="36"/>
          <w:szCs w:val="36"/>
          <w:shd w:val="clear" w:color="auto" w:fill="auto"/>
          <w:lang w:val="en-US" w:eastAsia="zh-CN" w:bidi="ar"/>
        </w:rPr>
        <w:t>民政局</w:t>
      </w:r>
      <w:r>
        <w:rPr>
          <w:rFonts w:hint="eastAsia" w:ascii="黑体" w:hAnsi="宋体" w:eastAsia="黑体" w:cs="黑体"/>
          <w:b/>
          <w:kern w:val="0"/>
          <w:sz w:val="36"/>
          <w:szCs w:val="36"/>
          <w:shd w:val="clear" w:color="auto" w:fill="auto"/>
          <w:lang w:val="en-US" w:eastAsia="zh-CN" w:bidi="ar"/>
        </w:rPr>
        <w:t>20</w:t>
      </w:r>
      <w:r>
        <w:rPr>
          <w:rFonts w:hint="eastAsia" w:ascii="黑体" w:eastAsia="黑体" w:cs="黑体"/>
          <w:b/>
          <w:kern w:val="0"/>
          <w:sz w:val="36"/>
          <w:szCs w:val="36"/>
          <w:shd w:val="clear" w:color="auto" w:fill="auto"/>
          <w:lang w:val="en-US" w:eastAsia="zh-CN" w:bidi="ar"/>
        </w:rPr>
        <w:t>20</w:t>
      </w:r>
      <w:r>
        <w:rPr>
          <w:rFonts w:hint="eastAsia" w:ascii="黑体" w:hAnsi="宋体" w:eastAsia="黑体" w:cs="黑体"/>
          <w:b/>
          <w:kern w:val="0"/>
          <w:sz w:val="36"/>
          <w:szCs w:val="36"/>
          <w:shd w:val="clear" w:color="auto" w:fill="auto"/>
          <w:lang w:val="en-US" w:eastAsia="zh-CN" w:bidi="ar"/>
        </w:rPr>
        <w:t>年部门预算说明</w:t>
      </w:r>
    </w:p>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right="0" w:firstLine="640" w:firstLineChars="200"/>
        <w:jc w:val="left"/>
        <w:textAlignment w:val="auto"/>
        <w:rPr>
          <w:shd w:val="clear" w:color="auto" w:fill="auto"/>
        </w:rPr>
      </w:pPr>
      <w:r>
        <w:rPr>
          <w:rFonts w:hint="eastAsia" w:ascii="黑体" w:hAnsi="宋体" w:eastAsia="黑体" w:cs="黑体"/>
          <w:kern w:val="0"/>
          <w:sz w:val="32"/>
          <w:szCs w:val="32"/>
          <w:shd w:val="clear" w:color="auto" w:fill="auto"/>
          <w:lang w:val="en-US" w:eastAsia="zh-CN" w:bidi="ar"/>
        </w:rPr>
        <w:t>一、部门基本概况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right="0" w:firstLine="560" w:firstLineChars="200"/>
        <w:jc w:val="left"/>
        <w:textAlignment w:val="auto"/>
        <w:rPr>
          <w:rFonts w:hint="eastAsia" w:ascii="宋体" w:hAnsi="宋体" w:eastAsia="宋体" w:cs="宋体"/>
          <w:kern w:val="2"/>
          <w:sz w:val="28"/>
          <w:szCs w:val="28"/>
          <w:shd w:val="clear" w:color="auto" w:fill="auto"/>
          <w:lang w:val="en-US" w:eastAsia="zh-CN" w:bidi="ar"/>
        </w:rPr>
      </w:pPr>
      <w:r>
        <w:rPr>
          <w:rFonts w:hint="eastAsia" w:ascii="宋体" w:hAnsi="宋体" w:eastAsia="宋体" w:cs="宋体"/>
          <w:kern w:val="2"/>
          <w:sz w:val="28"/>
          <w:szCs w:val="28"/>
          <w:shd w:val="clear" w:color="auto" w:fill="auto"/>
          <w:lang w:val="en-US" w:eastAsia="zh-CN" w:bidi="ar"/>
        </w:rPr>
        <w:t>1、职能职责</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1</w:t>
      </w:r>
      <w:r>
        <w:rPr>
          <w:rFonts w:hint="eastAsia" w:ascii="宋体" w:hAnsi="宋体" w:cs="宋体"/>
          <w:kern w:val="0"/>
          <w:sz w:val="28"/>
          <w:szCs w:val="28"/>
          <w:lang w:eastAsia="zh-CN"/>
        </w:rPr>
        <w:t>）</w:t>
      </w:r>
      <w:r>
        <w:rPr>
          <w:rFonts w:hint="eastAsia" w:ascii="宋体" w:hAnsi="宋体" w:eastAsia="宋体" w:cs="宋体"/>
          <w:kern w:val="0"/>
          <w:sz w:val="28"/>
          <w:szCs w:val="28"/>
        </w:rPr>
        <w:t>贯彻国家、省、市民政工作的法律法规和政策，并组织实施；研究提出全区民政事业发展规划和年度工作计划；负责全区民政信息、宣传和政策理论研究工作；负责全区民政执法监督检查、行政应诉工作。</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2</w:t>
      </w:r>
      <w:r>
        <w:rPr>
          <w:rFonts w:hint="eastAsia" w:ascii="宋体" w:hAnsi="宋体" w:cs="宋体"/>
          <w:kern w:val="0"/>
          <w:sz w:val="28"/>
          <w:szCs w:val="28"/>
          <w:lang w:eastAsia="zh-CN"/>
        </w:rPr>
        <w:t>）</w:t>
      </w:r>
      <w:r>
        <w:rPr>
          <w:rFonts w:hint="eastAsia" w:ascii="宋体" w:hAnsi="宋体" w:eastAsia="宋体" w:cs="宋体"/>
          <w:kern w:val="0"/>
          <w:sz w:val="28"/>
          <w:szCs w:val="28"/>
        </w:rPr>
        <w:t>负责全区性社团的登记和年度检查；监督社团活动，查处社团组织违法行为和未经登记而以社团名义开展活动的非法组织；负责全区基金会登记、审批、年检和监管工作。</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3</w:t>
      </w:r>
      <w:r>
        <w:rPr>
          <w:rFonts w:hint="eastAsia" w:ascii="宋体" w:hAnsi="宋体" w:cs="宋体"/>
          <w:kern w:val="0"/>
          <w:sz w:val="28"/>
          <w:szCs w:val="28"/>
          <w:lang w:eastAsia="zh-CN"/>
        </w:rPr>
        <w:t>）</w:t>
      </w:r>
      <w:r>
        <w:rPr>
          <w:rFonts w:hint="eastAsia" w:ascii="宋体" w:hAnsi="宋体" w:eastAsia="宋体" w:cs="宋体"/>
          <w:kern w:val="0"/>
          <w:sz w:val="28"/>
          <w:szCs w:val="28"/>
        </w:rPr>
        <w:t>负责本区或接受上级委托办理民办非企业单位登记和年度检查；协助有关部门研究民办非企业单位有关财务、收费管理的办法；查处民办非企业单位违法行为和未经登记的民办非企业单位。</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4</w:t>
      </w:r>
      <w:r>
        <w:rPr>
          <w:rFonts w:hint="eastAsia" w:ascii="宋体" w:hAnsi="宋体" w:cs="宋体"/>
          <w:kern w:val="0"/>
          <w:sz w:val="28"/>
          <w:szCs w:val="28"/>
          <w:lang w:eastAsia="zh-CN"/>
        </w:rPr>
        <w:t>）</w:t>
      </w:r>
      <w:r>
        <w:rPr>
          <w:rFonts w:hint="eastAsia" w:ascii="宋体" w:hAnsi="宋体" w:eastAsia="宋体" w:cs="宋体"/>
          <w:kern w:val="0"/>
          <w:sz w:val="28"/>
          <w:szCs w:val="28"/>
        </w:rPr>
        <w:t>组织、指导全区拥军优属活动；负责全区各类优抚对象、抚恤、补助和国家机关工作人员伤残、死亡抚恤管理工作；承办革命烈士审批工作；负责革命烈士、因公伤亡人员褒扬工作。负责全区退伍士兵、转业士兵待分配期间生活补助费的发放。</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5</w:t>
      </w:r>
      <w:r>
        <w:rPr>
          <w:rFonts w:hint="eastAsia" w:ascii="宋体" w:hAnsi="宋体" w:cs="宋体"/>
          <w:kern w:val="0"/>
          <w:sz w:val="28"/>
          <w:szCs w:val="28"/>
          <w:lang w:eastAsia="zh-CN"/>
        </w:rPr>
        <w:t>）</w:t>
      </w:r>
      <w:r>
        <w:rPr>
          <w:rFonts w:hint="eastAsia" w:ascii="宋体" w:hAnsi="宋体" w:eastAsia="宋体" w:cs="宋体"/>
          <w:kern w:val="0"/>
          <w:sz w:val="28"/>
          <w:szCs w:val="28"/>
        </w:rPr>
        <w:t>组织、协调全区救灾工作；组织核查并统一发布灾情；指导灾区生产自救；管理、分配救灾款物并监督使用；组织、指导救灾捐赠工作，负责国内外对本区捐赠款物的接收管理和分配使用。</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6</w:t>
      </w:r>
      <w:r>
        <w:rPr>
          <w:rFonts w:hint="eastAsia" w:ascii="宋体" w:hAnsi="宋体" w:cs="宋体"/>
          <w:kern w:val="0"/>
          <w:sz w:val="28"/>
          <w:szCs w:val="28"/>
          <w:lang w:eastAsia="zh-CN"/>
        </w:rPr>
        <w:t>）</w:t>
      </w:r>
      <w:r>
        <w:rPr>
          <w:rFonts w:hint="eastAsia" w:ascii="宋体" w:hAnsi="宋体" w:eastAsia="宋体" w:cs="宋体"/>
          <w:kern w:val="0"/>
          <w:sz w:val="28"/>
          <w:szCs w:val="28"/>
        </w:rPr>
        <w:t>建立并实施全区城乡居民最低生活保障制度；拟订全区社会救济政策、标准；组织、指导扶贫济困等社会互助活动，审核全区性社会福利募捐义演；承办管理区区居民最低生活保障制度日常工作；负责农村医疗救助工作。</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7</w:t>
      </w:r>
      <w:r>
        <w:rPr>
          <w:rFonts w:hint="eastAsia" w:ascii="宋体" w:hAnsi="宋体" w:cs="宋体"/>
          <w:kern w:val="0"/>
          <w:sz w:val="28"/>
          <w:szCs w:val="28"/>
          <w:lang w:eastAsia="zh-CN"/>
        </w:rPr>
        <w:t>）</w:t>
      </w:r>
      <w:r>
        <w:rPr>
          <w:rFonts w:hint="eastAsia" w:ascii="宋体" w:hAnsi="宋体" w:eastAsia="宋体" w:cs="宋体"/>
          <w:kern w:val="0"/>
          <w:sz w:val="28"/>
          <w:szCs w:val="28"/>
        </w:rPr>
        <w:t>研究提出全区加强和改进基层政权、基层民主政治建设的意见和建议；指导村民委员会开展民主选举、民主决策、民主管理和民主监督工作，推进村务公开；指导城市社区居民委员会建设；拟订社区工作、社区服务管理办法和促进社区发展的政策措施，推动社区建设。</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8</w:t>
      </w:r>
      <w:r>
        <w:rPr>
          <w:rFonts w:hint="eastAsia" w:ascii="宋体" w:hAnsi="宋体" w:cs="宋体"/>
          <w:kern w:val="0"/>
          <w:sz w:val="28"/>
          <w:szCs w:val="28"/>
          <w:lang w:eastAsia="zh-CN"/>
        </w:rPr>
        <w:t>）</w:t>
      </w:r>
      <w:r>
        <w:rPr>
          <w:rFonts w:hint="eastAsia" w:ascii="宋体" w:hAnsi="宋体" w:eastAsia="宋体" w:cs="宋体"/>
          <w:kern w:val="0"/>
          <w:sz w:val="28"/>
          <w:szCs w:val="28"/>
        </w:rPr>
        <w:t>拟订全区、镇行政区划总体规划；负责区行政区域设立、撤销、调整、界线变更及政府驻地迁移的调查、论证和申报工作；承办镇行政区域设立、撤销、调查、界线变更及镇人民政府驻地迁移审核报批工作。</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9</w:t>
      </w:r>
      <w:r>
        <w:rPr>
          <w:rFonts w:hint="eastAsia" w:ascii="宋体" w:hAnsi="宋体" w:cs="宋体"/>
          <w:kern w:val="0"/>
          <w:sz w:val="28"/>
          <w:szCs w:val="28"/>
          <w:lang w:eastAsia="zh-CN"/>
        </w:rPr>
        <w:t>）</w:t>
      </w:r>
      <w:r>
        <w:rPr>
          <w:rFonts w:hint="eastAsia" w:ascii="宋体" w:hAnsi="宋体" w:eastAsia="宋体" w:cs="宋体"/>
          <w:kern w:val="0"/>
          <w:sz w:val="28"/>
          <w:szCs w:val="28"/>
        </w:rPr>
        <w:t>承办镇及其以上行政区划名称、重要自然地理实体命名、更名的申报或审批工作；依法规范全区城乡地名标志安装和管理；组织指导全区推行地名标准化和地名信息系统建设工作；负责全区标准地名书图资料编辑和审定。负责区、镇、村际边界勘定和区际边界争议调处；组织协调、指导镇、村级行政区域界线勘定和管理；指导调查和调处镇、村际边界争议。</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10</w:t>
      </w:r>
      <w:r>
        <w:rPr>
          <w:rFonts w:hint="eastAsia" w:ascii="宋体" w:hAnsi="宋体" w:cs="宋体"/>
          <w:kern w:val="0"/>
          <w:sz w:val="28"/>
          <w:szCs w:val="28"/>
          <w:lang w:eastAsia="zh-CN"/>
        </w:rPr>
        <w:t>）</w:t>
      </w:r>
      <w:r>
        <w:rPr>
          <w:rFonts w:hint="eastAsia" w:ascii="宋体" w:hAnsi="宋体" w:eastAsia="宋体" w:cs="宋体"/>
          <w:kern w:val="0"/>
          <w:sz w:val="28"/>
          <w:szCs w:val="28"/>
        </w:rPr>
        <w:t>承担老年人、孤儿、五保户等弱势群体权益保护行政管理工作；指导残疾人权益保障工作。</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11</w:t>
      </w:r>
      <w:r>
        <w:rPr>
          <w:rFonts w:hint="eastAsia" w:ascii="宋体" w:hAnsi="宋体" w:cs="宋体"/>
          <w:kern w:val="0"/>
          <w:sz w:val="28"/>
          <w:szCs w:val="28"/>
          <w:lang w:eastAsia="zh-CN"/>
        </w:rPr>
        <w:t>）</w:t>
      </w:r>
      <w:r>
        <w:rPr>
          <w:rFonts w:hint="eastAsia" w:ascii="宋体" w:hAnsi="宋体" w:eastAsia="宋体" w:cs="宋体"/>
          <w:kern w:val="0"/>
          <w:sz w:val="28"/>
          <w:szCs w:val="28"/>
        </w:rPr>
        <w:t>拟订全区社会福利事业发展规划和各类福利设施管理服务标准；负责全区社会福利企业初审认定，拟定福利企业扶持保护政策，研究提出全区福利彩票（社会福利有奖募捐）发展规划、发行额度和管理办法；管理区级福利资金。</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12</w:t>
      </w:r>
      <w:r>
        <w:rPr>
          <w:rFonts w:hint="eastAsia" w:ascii="宋体" w:hAnsi="宋体" w:cs="宋体"/>
          <w:kern w:val="0"/>
          <w:sz w:val="28"/>
          <w:szCs w:val="28"/>
          <w:lang w:eastAsia="zh-CN"/>
        </w:rPr>
        <w:t>）</w:t>
      </w:r>
      <w:r>
        <w:rPr>
          <w:rFonts w:hint="eastAsia" w:ascii="宋体" w:hAnsi="宋体" w:eastAsia="宋体" w:cs="宋体"/>
          <w:kern w:val="0"/>
          <w:sz w:val="28"/>
          <w:szCs w:val="28"/>
        </w:rPr>
        <w:t>认真贯彻落实殡葬法律、法规，推行殡葬改革。</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13</w:t>
      </w:r>
      <w:r>
        <w:rPr>
          <w:rFonts w:hint="eastAsia" w:ascii="宋体" w:hAnsi="宋体" w:cs="宋体"/>
          <w:kern w:val="0"/>
          <w:sz w:val="28"/>
          <w:szCs w:val="28"/>
          <w:lang w:eastAsia="zh-CN"/>
        </w:rPr>
        <w:t>）</w:t>
      </w:r>
      <w:r>
        <w:rPr>
          <w:rFonts w:hint="eastAsia" w:ascii="宋体" w:hAnsi="宋体" w:eastAsia="宋体" w:cs="宋体"/>
          <w:kern w:val="0"/>
          <w:sz w:val="28"/>
          <w:szCs w:val="28"/>
        </w:rPr>
        <w:t>负责全区收养工作。</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14</w:t>
      </w:r>
      <w:r>
        <w:rPr>
          <w:rFonts w:hint="eastAsia" w:ascii="宋体" w:hAnsi="宋体" w:cs="宋体"/>
          <w:kern w:val="0"/>
          <w:sz w:val="28"/>
          <w:szCs w:val="28"/>
          <w:lang w:eastAsia="zh-CN"/>
        </w:rPr>
        <w:t>）</w:t>
      </w:r>
      <w:r>
        <w:rPr>
          <w:rFonts w:hint="eastAsia" w:ascii="宋体" w:hAnsi="宋体" w:eastAsia="宋体" w:cs="宋体"/>
          <w:kern w:val="0"/>
          <w:sz w:val="28"/>
          <w:szCs w:val="28"/>
        </w:rPr>
        <w:t>抓好对流浪乞讨人员的社会救助工作。</w:t>
      </w:r>
    </w:p>
    <w:p>
      <w:pPr>
        <w:keepNext w:val="0"/>
        <w:keepLines w:val="0"/>
        <w:pageBreakBefore w:val="0"/>
        <w:widowControl/>
        <w:kinsoku/>
        <w:wordWrap/>
        <w:overflowPunct/>
        <w:topLinePunct w:val="0"/>
        <w:autoSpaceDE/>
        <w:autoSpaceDN/>
        <w:bidi w:val="0"/>
        <w:adjustRightInd/>
        <w:snapToGrid/>
        <w:spacing w:line="600" w:lineRule="exact"/>
        <w:ind w:firstLine="560" w:firstLineChars="200"/>
        <w:jc w:val="left"/>
        <w:textAlignment w:val="auto"/>
        <w:rPr>
          <w:rFonts w:hint="eastAsia" w:ascii="宋体" w:hAnsi="宋体" w:eastAsia="宋体" w:cs="宋体"/>
          <w:kern w:val="0"/>
          <w:sz w:val="28"/>
          <w:szCs w:val="28"/>
        </w:rPr>
      </w:pPr>
      <w:r>
        <w:rPr>
          <w:rFonts w:hint="eastAsia" w:ascii="宋体" w:hAnsi="宋体" w:cs="宋体"/>
          <w:kern w:val="0"/>
          <w:sz w:val="28"/>
          <w:szCs w:val="28"/>
          <w:lang w:eastAsia="zh-CN"/>
        </w:rPr>
        <w:t>（</w:t>
      </w:r>
      <w:r>
        <w:rPr>
          <w:rFonts w:hint="eastAsia" w:ascii="宋体" w:hAnsi="宋体" w:cs="宋体"/>
          <w:kern w:val="0"/>
          <w:sz w:val="28"/>
          <w:szCs w:val="28"/>
          <w:lang w:val="en-US" w:eastAsia="zh-CN"/>
        </w:rPr>
        <w:t>15</w:t>
      </w:r>
      <w:r>
        <w:rPr>
          <w:rFonts w:hint="eastAsia" w:ascii="宋体" w:hAnsi="宋体" w:cs="宋体"/>
          <w:kern w:val="0"/>
          <w:sz w:val="28"/>
          <w:szCs w:val="28"/>
          <w:lang w:eastAsia="zh-CN"/>
        </w:rPr>
        <w:t>）</w:t>
      </w:r>
      <w:r>
        <w:rPr>
          <w:rFonts w:hint="eastAsia" w:ascii="宋体" w:hAnsi="宋体" w:eastAsia="宋体" w:cs="宋体"/>
          <w:kern w:val="0"/>
          <w:sz w:val="28"/>
          <w:szCs w:val="28"/>
        </w:rPr>
        <w:t>承办区委、区政府交办的其他事项。</w:t>
      </w:r>
    </w:p>
    <w:p>
      <w:pPr>
        <w:keepNext w:val="0"/>
        <w:keepLines w:val="0"/>
        <w:widowControl/>
        <w:suppressLineNumbers w:val="0"/>
        <w:spacing w:before="0" w:beforeAutospacing="0" w:after="0" w:afterAutospacing="0" w:line="600" w:lineRule="atLeast"/>
        <w:ind w:left="0" w:right="0" w:firstLine="627"/>
        <w:jc w:val="left"/>
        <w:rPr>
          <w:rFonts w:hint="eastAsia" w:ascii="宋体" w:hAnsi="宋体" w:eastAsia="宋体" w:cs="宋体"/>
          <w:kern w:val="2"/>
          <w:sz w:val="28"/>
          <w:szCs w:val="28"/>
          <w:shd w:val="clear" w:color="auto" w:fill="auto"/>
          <w:lang w:val="en-US" w:eastAsia="zh-CN" w:bidi="ar"/>
        </w:rPr>
      </w:pPr>
      <w:r>
        <w:rPr>
          <w:rFonts w:hint="eastAsia" w:ascii="宋体" w:hAnsi="宋体" w:eastAsia="宋体" w:cs="宋体"/>
          <w:kern w:val="2"/>
          <w:sz w:val="28"/>
          <w:szCs w:val="28"/>
          <w:shd w:val="clear" w:color="auto" w:fill="auto"/>
          <w:lang w:val="en-US" w:eastAsia="zh-CN" w:bidi="ar"/>
        </w:rPr>
        <w:t>2、机构设置及部门预算单位构成</w:t>
      </w:r>
    </w:p>
    <w:p>
      <w:pPr>
        <w:keepNext w:val="0"/>
        <w:keepLines w:val="0"/>
        <w:widowControl/>
        <w:suppressLineNumbers w:val="0"/>
        <w:spacing w:before="0" w:beforeAutospacing="0" w:after="0" w:afterAutospacing="0" w:line="600" w:lineRule="atLeast"/>
        <w:ind w:left="0" w:right="0" w:firstLine="627"/>
        <w:jc w:val="left"/>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办公室、社救科、优抚安置科、社会事务科、老龄办</w:t>
      </w:r>
      <w:r>
        <w:rPr>
          <w:rFonts w:hint="eastAsia" w:ascii="宋体" w:hAnsi="宋体" w:cs="宋体"/>
          <w:kern w:val="0"/>
          <w:sz w:val="28"/>
          <w:szCs w:val="28"/>
          <w:lang w:eastAsia="zh-CN"/>
        </w:rPr>
        <w:t>。</w:t>
      </w:r>
    </w:p>
    <w:p>
      <w:pPr>
        <w:widowControl/>
        <w:ind w:firstLine="627" w:firstLineChars="196"/>
        <w:rPr>
          <w:rFonts w:hint="default" w:ascii="宋体" w:hAnsi="宋体" w:eastAsia="宋体" w:cs="宋体"/>
          <w:sz w:val="28"/>
          <w:szCs w:val="28"/>
          <w:shd w:val="clear" w:color="auto" w:fill="auto"/>
          <w:lang w:val="en-US"/>
        </w:rPr>
      </w:pPr>
      <w:r>
        <w:rPr>
          <w:rFonts w:hint="eastAsia" w:ascii="黑体" w:hAnsi="黑体" w:eastAsia="黑体" w:cs="黑体"/>
          <w:kern w:val="2"/>
          <w:sz w:val="32"/>
          <w:szCs w:val="32"/>
          <w:lang w:eastAsia="zh-CN"/>
        </w:rPr>
        <w:t>二、</w:t>
      </w:r>
      <w:r>
        <w:rPr>
          <w:rFonts w:hint="eastAsia" w:ascii="黑体" w:hAnsi="宋体" w:eastAsia="黑体" w:cs="黑体"/>
          <w:kern w:val="0"/>
          <w:sz w:val="32"/>
          <w:szCs w:val="32"/>
          <w:shd w:val="clear" w:color="auto" w:fill="auto"/>
          <w:lang w:val="en-US" w:eastAsia="zh-CN" w:bidi="ar"/>
        </w:rPr>
        <w:t>部门收支总体情况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atLeast"/>
        <w:ind w:right="0" w:rightChars="0" w:firstLine="560" w:firstLineChars="200"/>
        <w:jc w:val="left"/>
        <w:textAlignment w:val="auto"/>
        <w:rPr>
          <w:rFonts w:hint="default" w:ascii="宋体" w:hAnsi="宋体" w:eastAsia="宋体" w:cs="宋体"/>
          <w:sz w:val="28"/>
          <w:szCs w:val="28"/>
          <w:shd w:val="clear" w:color="auto" w:fill="auto"/>
          <w:lang w:val="en-US"/>
        </w:rPr>
      </w:pPr>
      <w:r>
        <w:rPr>
          <w:rFonts w:hint="eastAsia" w:ascii="宋体" w:hAnsi="宋体" w:eastAsia="宋体" w:cs="宋体"/>
          <w:kern w:val="2"/>
          <w:sz w:val="28"/>
          <w:szCs w:val="28"/>
          <w:shd w:val="clear" w:color="auto" w:fill="auto"/>
          <w:lang w:val="en-US" w:eastAsia="zh-CN" w:bidi="ar"/>
        </w:rPr>
        <w:t>（一）收入预算：20</w:t>
      </w:r>
      <w:r>
        <w:rPr>
          <w:rFonts w:hint="eastAsia" w:ascii="宋体" w:hAnsi="宋体" w:cs="宋体"/>
          <w:kern w:val="2"/>
          <w:sz w:val="28"/>
          <w:szCs w:val="28"/>
          <w:shd w:val="clear" w:color="auto" w:fill="auto"/>
          <w:lang w:val="en-US" w:eastAsia="zh-CN" w:bidi="ar"/>
        </w:rPr>
        <w:t>20</w:t>
      </w:r>
      <w:r>
        <w:rPr>
          <w:rFonts w:hint="eastAsia" w:ascii="宋体" w:hAnsi="宋体" w:eastAsia="宋体" w:cs="宋体"/>
          <w:kern w:val="2"/>
          <w:sz w:val="28"/>
          <w:szCs w:val="28"/>
          <w:shd w:val="clear" w:color="auto" w:fill="auto"/>
          <w:lang w:val="en-US" w:eastAsia="zh-CN" w:bidi="ar"/>
        </w:rPr>
        <w:t>年年初预算数</w:t>
      </w:r>
      <w:r>
        <w:rPr>
          <w:rFonts w:hint="eastAsia" w:ascii="宋体" w:hAnsi="宋体" w:cs="宋体"/>
          <w:kern w:val="2"/>
          <w:sz w:val="28"/>
          <w:szCs w:val="28"/>
          <w:shd w:val="clear" w:color="auto" w:fill="auto"/>
          <w:lang w:val="en-US" w:eastAsia="zh-CN" w:bidi="ar"/>
        </w:rPr>
        <w:t>510</w:t>
      </w:r>
      <w:r>
        <w:rPr>
          <w:rFonts w:hint="eastAsia" w:ascii="宋体" w:hAnsi="宋体" w:eastAsia="宋体" w:cs="宋体"/>
          <w:kern w:val="2"/>
          <w:sz w:val="28"/>
          <w:szCs w:val="28"/>
          <w:shd w:val="clear" w:color="auto" w:fill="auto"/>
          <w:lang w:val="en-US" w:eastAsia="zh-CN" w:bidi="ar"/>
        </w:rPr>
        <w:t>万元</w:t>
      </w:r>
      <w:r>
        <w:rPr>
          <w:rFonts w:hint="eastAsia" w:ascii="宋体" w:hAnsi="宋体" w:cs="宋体"/>
          <w:kern w:val="2"/>
          <w:sz w:val="28"/>
          <w:szCs w:val="28"/>
          <w:shd w:val="clear" w:color="auto" w:fill="auto"/>
          <w:lang w:val="en-US" w:eastAsia="zh-CN" w:bidi="ar"/>
        </w:rPr>
        <w:t>，</w:t>
      </w:r>
      <w:r>
        <w:rPr>
          <w:rFonts w:hint="eastAsia" w:ascii="宋体" w:hAnsi="宋体" w:eastAsia="宋体" w:cs="宋体"/>
          <w:kern w:val="2"/>
          <w:sz w:val="28"/>
          <w:szCs w:val="28"/>
          <w:shd w:val="clear" w:color="auto" w:fill="auto"/>
          <w:lang w:val="en-US" w:eastAsia="zh-CN" w:bidi="ar"/>
        </w:rPr>
        <w:t>其中，经费拨款</w:t>
      </w:r>
      <w:r>
        <w:rPr>
          <w:rFonts w:hint="eastAsia" w:ascii="宋体" w:hAnsi="宋体" w:cs="宋体"/>
          <w:kern w:val="2"/>
          <w:sz w:val="28"/>
          <w:szCs w:val="28"/>
          <w:shd w:val="clear" w:color="auto" w:fill="auto"/>
          <w:lang w:val="en-US" w:eastAsia="zh-CN" w:bidi="ar"/>
        </w:rPr>
        <w:t>108</w:t>
      </w:r>
      <w:r>
        <w:rPr>
          <w:rFonts w:hint="eastAsia" w:ascii="宋体" w:hAnsi="宋体" w:eastAsia="宋体" w:cs="宋体"/>
          <w:kern w:val="2"/>
          <w:sz w:val="28"/>
          <w:szCs w:val="28"/>
          <w:shd w:val="clear" w:color="auto" w:fill="auto"/>
          <w:lang w:val="en-US" w:eastAsia="zh-CN" w:bidi="ar"/>
        </w:rPr>
        <w:t>万元</w:t>
      </w:r>
      <w:r>
        <w:rPr>
          <w:rFonts w:hint="eastAsia" w:ascii="宋体" w:hAnsi="宋体" w:cs="宋体"/>
          <w:kern w:val="2"/>
          <w:sz w:val="28"/>
          <w:szCs w:val="28"/>
          <w:shd w:val="clear" w:color="auto" w:fill="auto"/>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right="0" w:firstLine="560" w:firstLineChars="200"/>
        <w:jc w:val="left"/>
        <w:textAlignment w:val="auto"/>
        <w:rPr>
          <w:rFonts w:hint="eastAsia" w:ascii="宋体" w:hAnsi="宋体" w:eastAsia="宋体" w:cs="宋体"/>
          <w:sz w:val="28"/>
          <w:szCs w:val="28"/>
          <w:shd w:val="clear" w:color="auto" w:fill="auto"/>
        </w:rPr>
      </w:pPr>
      <w:r>
        <w:rPr>
          <w:rFonts w:hint="eastAsia" w:ascii="宋体" w:hAnsi="宋体" w:eastAsia="宋体" w:cs="宋体"/>
          <w:kern w:val="2"/>
          <w:sz w:val="28"/>
          <w:szCs w:val="28"/>
          <w:shd w:val="clear" w:color="auto" w:fill="auto"/>
          <w:lang w:val="en-US" w:eastAsia="zh-CN" w:bidi="ar"/>
        </w:rPr>
        <w:t>（二）支出预算：20</w:t>
      </w:r>
      <w:r>
        <w:rPr>
          <w:rFonts w:hint="eastAsia" w:ascii="宋体" w:hAnsi="宋体" w:cs="宋体"/>
          <w:kern w:val="2"/>
          <w:sz w:val="28"/>
          <w:szCs w:val="28"/>
          <w:shd w:val="clear" w:color="auto" w:fill="auto"/>
          <w:lang w:val="en-US" w:eastAsia="zh-CN" w:bidi="ar"/>
        </w:rPr>
        <w:t>20</w:t>
      </w:r>
      <w:r>
        <w:rPr>
          <w:rFonts w:hint="eastAsia" w:ascii="宋体" w:hAnsi="宋体" w:eastAsia="宋体" w:cs="宋体"/>
          <w:kern w:val="2"/>
          <w:sz w:val="28"/>
          <w:szCs w:val="28"/>
          <w:shd w:val="clear" w:color="auto" w:fill="auto"/>
          <w:lang w:val="en-US" w:eastAsia="zh-CN" w:bidi="ar"/>
        </w:rPr>
        <w:t>年年初预算数</w:t>
      </w:r>
      <w:r>
        <w:rPr>
          <w:rFonts w:hint="eastAsia" w:ascii="宋体" w:hAnsi="宋体" w:cs="宋体"/>
          <w:kern w:val="2"/>
          <w:sz w:val="28"/>
          <w:szCs w:val="28"/>
          <w:shd w:val="clear" w:color="auto" w:fill="auto"/>
          <w:lang w:val="en-US" w:eastAsia="zh-CN" w:bidi="ar"/>
        </w:rPr>
        <w:t>510万</w:t>
      </w:r>
      <w:r>
        <w:rPr>
          <w:rFonts w:hint="eastAsia" w:ascii="宋体" w:hAnsi="宋体" w:eastAsia="宋体" w:cs="宋体"/>
          <w:kern w:val="2"/>
          <w:sz w:val="28"/>
          <w:szCs w:val="28"/>
          <w:shd w:val="clear" w:color="auto" w:fill="auto"/>
          <w:lang w:val="en-US" w:eastAsia="zh-CN" w:bidi="ar"/>
        </w:rPr>
        <w:t>元，其中（按功能分类说明）</w:t>
      </w:r>
      <w:r>
        <w:rPr>
          <w:rFonts w:hint="eastAsia" w:ascii="宋体" w:hAnsi="宋体" w:cs="宋体"/>
          <w:kern w:val="2"/>
          <w:sz w:val="28"/>
          <w:szCs w:val="28"/>
          <w:shd w:val="clear" w:color="auto" w:fill="auto"/>
          <w:lang w:val="en-US" w:eastAsia="zh-CN" w:bidi="ar"/>
        </w:rPr>
        <w:t>社会保障和就业支出433万元，卫生健康支出24万元，其他支出2万元，灾害防治及应急管理支出51万元</w:t>
      </w:r>
      <w:r>
        <w:rPr>
          <w:rFonts w:hint="eastAsia" w:ascii="宋体" w:hAnsi="宋体" w:eastAsia="宋体" w:cs="宋体"/>
          <w:kern w:val="2"/>
          <w:sz w:val="28"/>
          <w:szCs w:val="28"/>
          <w:shd w:val="clear" w:color="auto" w:fill="auto"/>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right="0" w:firstLine="640" w:firstLineChars="200"/>
        <w:jc w:val="left"/>
        <w:textAlignment w:val="auto"/>
        <w:rPr>
          <w:rFonts w:hint="eastAsia" w:ascii="黑体" w:hAnsi="宋体" w:eastAsia="黑体" w:cs="黑体"/>
          <w:kern w:val="2"/>
          <w:sz w:val="32"/>
          <w:szCs w:val="32"/>
          <w:shd w:val="clear" w:color="auto" w:fill="auto"/>
          <w:lang w:val="en-US" w:eastAsia="zh-CN" w:bidi="ar"/>
        </w:rPr>
      </w:pPr>
      <w:r>
        <w:rPr>
          <w:rFonts w:hint="eastAsia" w:ascii="黑体" w:hAnsi="宋体" w:eastAsia="黑体" w:cs="黑体"/>
          <w:kern w:val="2"/>
          <w:sz w:val="32"/>
          <w:szCs w:val="32"/>
          <w:shd w:val="clear" w:color="auto" w:fill="auto"/>
          <w:lang w:val="en-US" w:eastAsia="zh-CN" w:bidi="ar"/>
        </w:rPr>
        <w:t>三、一般公共预算拨款支出预算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right="0" w:firstLine="560" w:firstLineChars="200"/>
        <w:jc w:val="left"/>
        <w:textAlignment w:val="auto"/>
        <w:rPr>
          <w:rFonts w:hint="eastAsia" w:ascii="宋体" w:hAnsi="宋体" w:eastAsia="宋体" w:cs="宋体"/>
          <w:sz w:val="28"/>
          <w:szCs w:val="28"/>
          <w:shd w:val="clear" w:color="auto" w:fill="auto"/>
        </w:rPr>
      </w:pPr>
      <w:r>
        <w:rPr>
          <w:rFonts w:hint="eastAsia" w:ascii="宋体" w:hAnsi="宋体" w:eastAsia="宋体" w:cs="宋体"/>
          <w:kern w:val="2"/>
          <w:sz w:val="28"/>
          <w:szCs w:val="28"/>
          <w:shd w:val="clear" w:color="auto" w:fill="auto"/>
          <w:lang w:val="en-US" w:eastAsia="zh-CN" w:bidi="ar"/>
        </w:rPr>
        <w:t>20</w:t>
      </w:r>
      <w:r>
        <w:rPr>
          <w:rFonts w:hint="eastAsia" w:ascii="宋体" w:hAnsi="宋体" w:cs="宋体"/>
          <w:kern w:val="2"/>
          <w:sz w:val="28"/>
          <w:szCs w:val="28"/>
          <w:shd w:val="clear" w:color="auto" w:fill="auto"/>
          <w:lang w:val="en-US" w:eastAsia="zh-CN" w:bidi="ar"/>
        </w:rPr>
        <w:t>20</w:t>
      </w:r>
      <w:r>
        <w:rPr>
          <w:rFonts w:hint="eastAsia" w:ascii="宋体" w:hAnsi="宋体" w:eastAsia="宋体" w:cs="宋体"/>
          <w:kern w:val="2"/>
          <w:sz w:val="28"/>
          <w:szCs w:val="28"/>
          <w:shd w:val="clear" w:color="auto" w:fill="auto"/>
          <w:lang w:val="en-US" w:eastAsia="zh-CN" w:bidi="ar"/>
        </w:rPr>
        <w:t>年一般公共预算拨款收入</w:t>
      </w:r>
      <w:r>
        <w:rPr>
          <w:rFonts w:hint="eastAsia" w:ascii="宋体" w:hAnsi="宋体" w:cs="宋体"/>
          <w:kern w:val="2"/>
          <w:sz w:val="28"/>
          <w:szCs w:val="28"/>
          <w:shd w:val="clear" w:color="auto" w:fill="auto"/>
          <w:lang w:val="en-US" w:eastAsia="zh-CN" w:bidi="ar"/>
        </w:rPr>
        <w:t>108</w:t>
      </w:r>
      <w:r>
        <w:rPr>
          <w:rFonts w:hint="eastAsia" w:ascii="宋体" w:hAnsi="宋体" w:eastAsia="宋体" w:cs="宋体"/>
          <w:kern w:val="2"/>
          <w:sz w:val="28"/>
          <w:szCs w:val="28"/>
          <w:shd w:val="clear" w:color="auto" w:fill="auto"/>
          <w:lang w:val="en-US" w:eastAsia="zh-CN" w:bidi="ar"/>
        </w:rPr>
        <w:t>万元，具体安排情况如下：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atLeast"/>
        <w:ind w:right="0" w:rightChars="0" w:firstLine="560" w:firstLineChars="200"/>
        <w:jc w:val="left"/>
        <w:textAlignment w:val="auto"/>
        <w:rPr>
          <w:rFonts w:hint="eastAsia" w:ascii="宋体" w:hAnsi="宋体" w:eastAsia="宋体" w:cs="宋体"/>
          <w:kern w:val="2"/>
          <w:sz w:val="28"/>
          <w:szCs w:val="28"/>
          <w:shd w:val="clear" w:color="auto" w:fill="auto"/>
          <w:lang w:val="en-US" w:eastAsia="zh-CN" w:bidi="ar"/>
        </w:rPr>
      </w:pPr>
      <w:r>
        <w:rPr>
          <w:rFonts w:hint="eastAsia" w:ascii="宋体" w:hAnsi="宋体" w:eastAsia="宋体" w:cs="宋体"/>
          <w:kern w:val="2"/>
          <w:sz w:val="28"/>
          <w:szCs w:val="28"/>
          <w:shd w:val="clear" w:color="auto" w:fill="auto"/>
          <w:lang w:val="en-US" w:eastAsia="zh-CN" w:bidi="ar"/>
        </w:rPr>
        <w:t>基本支出：20</w:t>
      </w:r>
      <w:r>
        <w:rPr>
          <w:rFonts w:hint="eastAsia" w:ascii="宋体" w:hAnsi="宋体" w:cs="宋体"/>
          <w:kern w:val="2"/>
          <w:sz w:val="28"/>
          <w:szCs w:val="28"/>
          <w:shd w:val="clear" w:color="auto" w:fill="auto"/>
          <w:lang w:val="en-US" w:eastAsia="zh-CN" w:bidi="ar"/>
        </w:rPr>
        <w:t>20</w:t>
      </w:r>
      <w:r>
        <w:rPr>
          <w:rFonts w:hint="eastAsia" w:ascii="宋体" w:hAnsi="宋体" w:eastAsia="宋体" w:cs="宋体"/>
          <w:kern w:val="2"/>
          <w:sz w:val="28"/>
          <w:szCs w:val="28"/>
          <w:shd w:val="clear" w:color="auto" w:fill="auto"/>
          <w:lang w:val="en-US" w:eastAsia="zh-CN" w:bidi="ar"/>
        </w:rPr>
        <w:t>年基本支出年初预算数为</w:t>
      </w:r>
      <w:r>
        <w:rPr>
          <w:rFonts w:hint="eastAsia" w:ascii="宋体" w:hAnsi="宋体" w:cs="宋体"/>
          <w:kern w:val="2"/>
          <w:sz w:val="28"/>
          <w:szCs w:val="28"/>
          <w:shd w:val="clear" w:color="auto" w:fill="auto"/>
          <w:lang w:val="en-US" w:eastAsia="zh-CN" w:bidi="ar"/>
        </w:rPr>
        <w:t>108</w:t>
      </w:r>
      <w:r>
        <w:rPr>
          <w:rFonts w:hint="eastAsia" w:ascii="宋体" w:hAnsi="宋体" w:eastAsia="宋体" w:cs="宋体"/>
          <w:kern w:val="2"/>
          <w:sz w:val="28"/>
          <w:szCs w:val="28"/>
          <w:shd w:val="clear" w:color="auto" w:fill="auto"/>
          <w:lang w:val="en-US" w:eastAsia="zh-CN" w:bidi="ar"/>
        </w:rPr>
        <w:t>万元，是指为保障单位机构正常运转、完成日常工作任务而发生的各项支出，包括用于基本工资、津贴补贴等人员经费以及办公费、印刷费、水电费、办公设备购置等日常公用经费。</w:t>
      </w:r>
    </w:p>
    <w:p>
      <w:pPr>
        <w:keepNext w:val="0"/>
        <w:keepLines w:val="0"/>
        <w:widowControl/>
        <w:numPr>
          <w:ilvl w:val="0"/>
          <w:numId w:val="2"/>
        </w:numPr>
        <w:suppressLineNumbers w:val="0"/>
        <w:spacing w:before="0" w:beforeAutospacing="0" w:after="0" w:afterAutospacing="0" w:line="600" w:lineRule="atLeast"/>
        <w:ind w:right="0" w:rightChars="0" w:firstLine="640" w:firstLineChars="200"/>
        <w:jc w:val="left"/>
        <w:rPr>
          <w:rFonts w:hint="eastAsia" w:ascii="宋体" w:hAnsi="宋体" w:eastAsia="宋体" w:cs="宋体"/>
          <w:sz w:val="28"/>
          <w:szCs w:val="28"/>
          <w:shd w:val="clear" w:color="auto" w:fill="auto"/>
        </w:rPr>
      </w:pPr>
      <w:r>
        <w:rPr>
          <w:rFonts w:hint="eastAsia" w:ascii="黑体" w:hAnsi="宋体" w:eastAsia="黑体" w:cs="黑体"/>
          <w:kern w:val="2"/>
          <w:sz w:val="32"/>
          <w:szCs w:val="32"/>
          <w:shd w:val="clear" w:color="auto" w:fill="auto"/>
          <w:lang w:val="en-US" w:eastAsia="zh-CN" w:bidi="ar"/>
        </w:rPr>
        <w:t>其他重要事项的情况说明</w:t>
      </w:r>
    </w:p>
    <w:p>
      <w:pPr>
        <w:keepNext w:val="0"/>
        <w:keepLines w:val="0"/>
        <w:widowControl/>
        <w:numPr>
          <w:ilvl w:val="0"/>
          <w:numId w:val="0"/>
        </w:numPr>
        <w:suppressLineNumbers w:val="0"/>
        <w:spacing w:before="0" w:beforeAutospacing="0" w:after="0" w:afterAutospacing="0" w:line="600" w:lineRule="atLeast"/>
        <w:ind w:right="0" w:rightChars="0" w:firstLine="560" w:firstLineChars="200"/>
        <w:jc w:val="left"/>
        <w:rPr>
          <w:rFonts w:hint="eastAsia" w:ascii="宋体" w:hAnsi="宋体" w:eastAsia="宋体" w:cs="宋体"/>
          <w:sz w:val="28"/>
          <w:szCs w:val="28"/>
          <w:shd w:val="clear" w:color="auto" w:fill="auto"/>
        </w:rPr>
      </w:pPr>
      <w:r>
        <w:rPr>
          <w:rFonts w:hint="eastAsia" w:ascii="宋体" w:hAnsi="宋体" w:eastAsia="宋体" w:cs="宋体"/>
          <w:kern w:val="2"/>
          <w:sz w:val="28"/>
          <w:szCs w:val="28"/>
          <w:shd w:val="clear" w:color="auto" w:fill="auto"/>
          <w:lang w:val="en-US" w:eastAsia="zh-CN" w:bidi="ar"/>
        </w:rPr>
        <w:t>1、机关运行经费</w:t>
      </w:r>
    </w:p>
    <w:p>
      <w:pPr>
        <w:keepNext w:val="0"/>
        <w:keepLines w:val="0"/>
        <w:widowControl/>
        <w:suppressLineNumbers w:val="0"/>
        <w:spacing w:before="0" w:beforeAutospacing="0" w:after="0" w:afterAutospacing="0" w:line="600" w:lineRule="exact"/>
        <w:ind w:right="0" w:firstLine="560" w:firstLineChars="200"/>
        <w:jc w:val="left"/>
        <w:rPr>
          <w:rFonts w:hint="eastAsia" w:ascii="宋体" w:hAnsi="宋体" w:eastAsia="宋体" w:cs="宋体"/>
          <w:kern w:val="2"/>
          <w:sz w:val="28"/>
          <w:szCs w:val="28"/>
          <w:shd w:val="clear" w:color="auto" w:fill="auto"/>
          <w:lang w:val="en-US" w:eastAsia="zh-CN" w:bidi="ar"/>
        </w:rPr>
      </w:pPr>
      <w:r>
        <w:rPr>
          <w:rFonts w:hint="eastAsia" w:ascii="宋体" w:hAnsi="宋体" w:eastAsia="宋体" w:cs="宋体"/>
          <w:kern w:val="2"/>
          <w:sz w:val="28"/>
          <w:szCs w:val="28"/>
          <w:shd w:val="clear" w:color="auto" w:fill="auto"/>
          <w:lang w:val="en-US" w:eastAsia="zh-CN" w:bidi="ar"/>
        </w:rPr>
        <w:t>20</w:t>
      </w:r>
      <w:r>
        <w:rPr>
          <w:rFonts w:hint="eastAsia" w:ascii="宋体" w:hAnsi="宋体" w:cs="宋体"/>
          <w:kern w:val="2"/>
          <w:sz w:val="28"/>
          <w:szCs w:val="28"/>
          <w:shd w:val="clear" w:color="auto" w:fill="auto"/>
          <w:lang w:val="en-US" w:eastAsia="zh-CN" w:bidi="ar"/>
        </w:rPr>
        <w:t>20</w:t>
      </w:r>
      <w:r>
        <w:rPr>
          <w:rFonts w:hint="eastAsia" w:ascii="宋体" w:hAnsi="宋体" w:eastAsia="宋体" w:cs="宋体"/>
          <w:kern w:val="2"/>
          <w:sz w:val="28"/>
          <w:szCs w:val="28"/>
          <w:shd w:val="clear" w:color="auto" w:fill="auto"/>
          <w:lang w:val="en-US" w:eastAsia="zh-CN" w:bidi="ar"/>
        </w:rPr>
        <w:t>年机关运行经费当年一般公共预算拨款</w:t>
      </w:r>
      <w:r>
        <w:rPr>
          <w:rFonts w:hint="eastAsia" w:ascii="宋体" w:hAnsi="宋体" w:cs="宋体"/>
          <w:kern w:val="2"/>
          <w:sz w:val="28"/>
          <w:szCs w:val="28"/>
          <w:shd w:val="clear" w:color="auto" w:fill="auto"/>
          <w:lang w:val="en-US" w:eastAsia="zh-CN" w:bidi="ar"/>
        </w:rPr>
        <w:t>43</w:t>
      </w:r>
      <w:bookmarkStart w:id="0" w:name="_GoBack"/>
      <w:bookmarkEnd w:id="0"/>
      <w:r>
        <w:rPr>
          <w:rFonts w:hint="eastAsia" w:ascii="宋体" w:hAnsi="宋体" w:eastAsia="宋体" w:cs="宋体"/>
          <w:kern w:val="2"/>
          <w:sz w:val="28"/>
          <w:szCs w:val="28"/>
          <w:shd w:val="clear" w:color="auto" w:fill="auto"/>
          <w:lang w:val="en-US" w:eastAsia="zh-CN" w:bidi="ar"/>
        </w:rPr>
        <w:t>万元。</w:t>
      </w:r>
    </w:p>
    <w:p>
      <w:pPr>
        <w:keepNext w:val="0"/>
        <w:keepLines w:val="0"/>
        <w:widowControl/>
        <w:suppressLineNumbers w:val="0"/>
        <w:spacing w:before="0" w:beforeAutospacing="0" w:after="0" w:afterAutospacing="0" w:line="600" w:lineRule="exact"/>
        <w:ind w:right="0" w:firstLine="640" w:firstLineChars="200"/>
        <w:jc w:val="left"/>
        <w:rPr>
          <w:shd w:val="clear" w:color="auto" w:fill="auto"/>
        </w:rPr>
      </w:pPr>
      <w:r>
        <w:rPr>
          <w:rFonts w:hint="eastAsia" w:ascii="黑体" w:hAnsi="宋体" w:eastAsia="黑体" w:cs="黑体"/>
          <w:kern w:val="2"/>
          <w:sz w:val="32"/>
          <w:szCs w:val="32"/>
          <w:shd w:val="clear" w:color="auto" w:fill="auto"/>
          <w:lang w:val="en-US" w:eastAsia="zh-CN" w:bidi="ar"/>
        </w:rPr>
        <w:t>五、名词解释</w:t>
      </w:r>
    </w:p>
    <w:p>
      <w:pPr>
        <w:keepNext w:val="0"/>
        <w:keepLines w:val="0"/>
        <w:widowControl/>
        <w:numPr>
          <w:ilvl w:val="0"/>
          <w:numId w:val="0"/>
        </w:numPr>
        <w:suppressLineNumbers w:val="0"/>
        <w:spacing w:before="0" w:beforeAutospacing="0" w:after="0" w:afterAutospacing="0" w:line="600" w:lineRule="atLeast"/>
        <w:ind w:right="0" w:rightChars="0" w:firstLine="560" w:firstLineChars="200"/>
        <w:jc w:val="left"/>
        <w:rPr>
          <w:rFonts w:hint="eastAsia" w:ascii="宋体" w:hAnsi="宋体" w:eastAsia="宋体" w:cs="宋体"/>
          <w:kern w:val="2"/>
          <w:sz w:val="28"/>
          <w:szCs w:val="28"/>
          <w:shd w:val="clear" w:color="auto" w:fill="auto"/>
          <w:lang w:val="en-US" w:eastAsia="zh-CN" w:bidi="ar"/>
        </w:rPr>
      </w:pPr>
      <w:r>
        <w:rPr>
          <w:rFonts w:hint="eastAsia" w:ascii="宋体" w:hAnsi="宋体" w:eastAsia="宋体" w:cs="宋体"/>
          <w:kern w:val="2"/>
          <w:sz w:val="28"/>
          <w:szCs w:val="28"/>
          <w:shd w:val="clear" w:color="auto" w:fill="auto"/>
          <w:lang w:val="en-US" w:eastAsia="zh-CN" w:bidi="ar"/>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 </w:t>
      </w:r>
    </w:p>
    <w:p>
      <w:pPr>
        <w:keepNext w:val="0"/>
        <w:keepLines w:val="0"/>
        <w:widowControl/>
        <w:numPr>
          <w:ilvl w:val="0"/>
          <w:numId w:val="0"/>
        </w:numPr>
        <w:suppressLineNumbers w:val="0"/>
        <w:spacing w:before="0" w:beforeAutospacing="0" w:after="0" w:afterAutospacing="0" w:line="600" w:lineRule="atLeast"/>
        <w:ind w:right="0" w:rightChars="0" w:firstLine="560" w:firstLineChars="200"/>
        <w:jc w:val="left"/>
        <w:rPr>
          <w:rFonts w:hint="eastAsia" w:ascii="宋体" w:hAnsi="宋体" w:eastAsia="宋体" w:cs="宋体"/>
          <w:sz w:val="28"/>
          <w:szCs w:val="28"/>
          <w:shd w:val="clear" w:color="auto" w:fill="auto"/>
        </w:rPr>
      </w:pPr>
      <w:r>
        <w:rPr>
          <w:rFonts w:hint="eastAsia" w:ascii="宋体" w:hAnsi="宋体" w:eastAsia="宋体" w:cs="宋体"/>
          <w:kern w:val="2"/>
          <w:sz w:val="28"/>
          <w:szCs w:val="28"/>
          <w:shd w:val="clear" w:color="auto" w:fill="auto"/>
          <w:lang w:val="en-US" w:eastAsia="zh-CN" w:bidi="ar"/>
        </w:rPr>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12C3"/>
    <w:multiLevelType w:val="singleLevel"/>
    <w:tmpl w:val="033C12C3"/>
    <w:lvl w:ilvl="0" w:tentative="0">
      <w:start w:val="1"/>
      <w:numFmt w:val="chineseCounting"/>
      <w:suff w:val="nothing"/>
      <w:lvlText w:val="（%1）"/>
      <w:lvlJc w:val="left"/>
      <w:rPr>
        <w:rFonts w:hint="eastAsia"/>
      </w:rPr>
    </w:lvl>
  </w:abstractNum>
  <w:abstractNum w:abstractNumId="1">
    <w:nsid w:val="5225D52A"/>
    <w:multiLevelType w:val="singleLevel"/>
    <w:tmpl w:val="5225D52A"/>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04A28"/>
    <w:rsid w:val="02550AAD"/>
    <w:rsid w:val="07B0167F"/>
    <w:rsid w:val="0A1B7442"/>
    <w:rsid w:val="112430F1"/>
    <w:rsid w:val="11D84553"/>
    <w:rsid w:val="13AD07BA"/>
    <w:rsid w:val="163736AC"/>
    <w:rsid w:val="17581AC5"/>
    <w:rsid w:val="184423B4"/>
    <w:rsid w:val="1A4713E9"/>
    <w:rsid w:val="1D0624F9"/>
    <w:rsid w:val="201E2022"/>
    <w:rsid w:val="21255A01"/>
    <w:rsid w:val="25891BF6"/>
    <w:rsid w:val="2BC814F4"/>
    <w:rsid w:val="2C0633E0"/>
    <w:rsid w:val="30BE14AC"/>
    <w:rsid w:val="316962FF"/>
    <w:rsid w:val="33666F9C"/>
    <w:rsid w:val="3D4A253C"/>
    <w:rsid w:val="3DCA36E3"/>
    <w:rsid w:val="453E2417"/>
    <w:rsid w:val="4574302D"/>
    <w:rsid w:val="46B6304C"/>
    <w:rsid w:val="4A27700A"/>
    <w:rsid w:val="4C0A4C67"/>
    <w:rsid w:val="4C16014B"/>
    <w:rsid w:val="4C775918"/>
    <w:rsid w:val="4FB76256"/>
    <w:rsid w:val="52F86729"/>
    <w:rsid w:val="52FB78E1"/>
    <w:rsid w:val="560A4729"/>
    <w:rsid w:val="5BE43FBA"/>
    <w:rsid w:val="5F3F62CB"/>
    <w:rsid w:val="68C0653E"/>
    <w:rsid w:val="6C3A31F9"/>
    <w:rsid w:val="6DFB3F59"/>
    <w:rsid w:val="6E402E0A"/>
    <w:rsid w:val="6E455367"/>
    <w:rsid w:val="6E9F34C9"/>
    <w:rsid w:val="6F7F5FAC"/>
    <w:rsid w:val="6F9A6FBD"/>
    <w:rsid w:val="6FF46F11"/>
    <w:rsid w:val="777659E4"/>
    <w:rsid w:val="7777193D"/>
    <w:rsid w:val="78E9162B"/>
    <w:rsid w:val="7A773B19"/>
    <w:rsid w:val="7F624D4D"/>
    <w:rsid w:val="7F7812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6">
    <w:name w:val="Strong"/>
    <w:qFormat/>
    <w:uiPriority w:val="0"/>
    <w:rPr>
      <w:b/>
      <w:bCs/>
    </w:rPr>
  </w:style>
  <w:style w:type="character" w:styleId="7">
    <w:name w:val="FollowedHyperlink"/>
    <w:basedOn w:val="5"/>
    <w:qFormat/>
    <w:uiPriority w:val="0"/>
    <w:rPr>
      <w:color w:val="333333"/>
      <w:u w:val="none"/>
    </w:rPr>
  </w:style>
  <w:style w:type="character" w:styleId="8">
    <w:name w:val="Hyperlink"/>
    <w:basedOn w:val="5"/>
    <w:qFormat/>
    <w:uiPriority w:val="0"/>
    <w:rPr>
      <w:color w:val="333333"/>
      <w:u w:val="none"/>
    </w:rPr>
  </w:style>
  <w:style w:type="paragraph" w:styleId="9">
    <w:name w:val="List Paragraph"/>
    <w:basedOn w:val="1"/>
    <w:unhideWhenUsed/>
    <w:qFormat/>
    <w:uiPriority w:val="99"/>
    <w:pPr>
      <w:ind w:firstLine="420" w:firstLineChars="200"/>
    </w:pPr>
    <w:rPr>
      <w:rFonts w:ascii="Calibri" w:hAnsi="Calibri" w:cs="Times New Roman"/>
    </w:rPr>
  </w:style>
  <w:style w:type="character" w:customStyle="1" w:styleId="10">
    <w:name w:val="16"/>
    <w:basedOn w:val="5"/>
    <w:qFormat/>
    <w:uiPriority w:val="0"/>
    <w:rPr>
      <w:rFonts w:hint="eastAsia" w:ascii="宋体" w:hAnsi="宋体" w:eastAsia="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Fghji</cp:lastModifiedBy>
  <cp:lastPrinted>2019-09-03T01:21:00Z</cp:lastPrinted>
  <dcterms:modified xsi:type="dcterms:W3CDTF">2020-08-24T08:48:49Z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