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</w:pPr>
      <w:r>
        <w:rPr>
          <w:rFonts w:hint="eastAsia" w:ascii="黑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小学</w:t>
      </w: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20</w:t>
      </w:r>
      <w:r>
        <w:rPr>
          <w:rFonts w:hint="eastAsia" w:ascii="黑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20</w:t>
      </w:r>
      <w:r>
        <w:rPr>
          <w:rFonts w:hint="eastAsia" w:ascii="黑体" w:hAnsi="宋体" w:eastAsia="黑体" w:cs="黑体"/>
          <w:b/>
          <w:kern w:val="0"/>
          <w:sz w:val="36"/>
          <w:szCs w:val="36"/>
          <w:shd w:val="clear" w:color="auto" w:fill="auto"/>
          <w:lang w:val="en-US" w:eastAsia="zh-CN" w:bidi="ar"/>
        </w:rPr>
        <w:t>年部门预算说明</w:t>
      </w:r>
    </w:p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shd w:val="clear" w:color="auto" w:fill="auto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auto"/>
          <w:lang w:val="en-US" w:eastAsia="zh-CN" w:bidi="ar"/>
        </w:rPr>
        <w:t>一、部门基本概况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1、职能职责</w:t>
      </w:r>
    </w:p>
    <w:p>
      <w:pPr>
        <w:widowControl/>
        <w:ind w:firstLine="548" w:firstLineChars="196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（1）</w:t>
      </w:r>
      <w:r>
        <w:rPr>
          <w:rFonts w:hint="eastAsia" w:ascii="宋体" w:hAnsi="宋体" w:eastAsia="宋体" w:cs="宋体"/>
          <w:sz w:val="28"/>
          <w:szCs w:val="28"/>
        </w:rPr>
        <w:t>为全区所有适龄儿童、少年必须接受的教育，也是国家必须予以保障的公益性事业单位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left"/>
        <w:textAlignment w:val="auto"/>
        <w:rPr>
          <w:shd w:val="clear" w:color="auto" w:fill="auto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auto"/>
          <w:lang w:val="en-US" w:eastAsia="zh-CN" w:bidi="ar"/>
        </w:rPr>
        <w:t>二、部门收支总体情况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default" w:ascii="宋体" w:hAnsi="宋体" w:eastAsia="宋体" w:cs="宋体"/>
          <w:sz w:val="28"/>
          <w:szCs w:val="28"/>
          <w:shd w:val="clear" w:color="auto" w:fill="auto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（一）收入预算：20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年年初预算数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578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其中，经费拨款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496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27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（二）支出预算：20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年年初预算数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578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万元，其中（按功能分类说明）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教育支出578万元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三、一般公共预算拨款支出预算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年一般公共预算拨款收入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496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万元，具体安排情况如下：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600" w:lineRule="atLeast"/>
        <w:ind w:left="0" w:right="0" w:firstLine="66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基本支出：20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年基本支出年初预算数为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496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640" w:firstLineChars="20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四、其他重要事项的情况说明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right="0" w:firstLine="56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1、机关运行经费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20</w:t>
      </w: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年机关运行经费当年一般公共预算拨款</w:t>
      </w:r>
      <w:r>
        <w:rPr>
          <w:rFonts w:hint="eastAsia" w:ascii="宋体" w:hAnsi="宋体" w:cs="宋体"/>
          <w:kern w:val="2"/>
          <w:sz w:val="28"/>
          <w:szCs w:val="28"/>
          <w:shd w:val="clear" w:color="auto" w:fill="auto"/>
          <w:lang w:val="en-US" w:eastAsia="zh-CN" w:bidi="ar"/>
        </w:rPr>
        <w:t>11</w:t>
      </w:r>
      <w:bookmarkStart w:id="0" w:name="_GoBack"/>
      <w:bookmarkEnd w:id="0"/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right="0" w:firstLine="640" w:firstLineChars="200"/>
        <w:jc w:val="left"/>
        <w:rPr>
          <w:shd w:val="clear" w:color="auto" w:fill="auto"/>
        </w:rPr>
      </w:pPr>
      <w:r>
        <w:rPr>
          <w:rFonts w:hint="eastAsia" w:ascii="黑体" w:hAnsi="宋体" w:eastAsia="黑体" w:cs="黑体"/>
          <w:kern w:val="2"/>
          <w:sz w:val="32"/>
          <w:szCs w:val="32"/>
          <w:shd w:val="clear" w:color="auto" w:fill="auto"/>
          <w:lang w:val="en-US" w:eastAsia="zh-CN" w:bidi="ar"/>
        </w:rPr>
        <w:t>五、名词解释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600" w:lineRule="atLeast"/>
        <w:ind w:right="0" w:rightChars="0" w:firstLine="560" w:firstLineChars="200"/>
        <w:jc w:val="left"/>
        <w:rPr>
          <w:rFonts w:hint="eastAsia" w:ascii="宋体" w:hAnsi="宋体" w:eastAsia="宋体" w:cs="宋体"/>
          <w:sz w:val="28"/>
          <w:szCs w:val="28"/>
          <w:shd w:val="clear" w:color="auto" w:fill="auto"/>
        </w:rPr>
      </w:pPr>
      <w:r>
        <w:rPr>
          <w:rFonts w:hint="eastAsia" w:ascii="宋体" w:hAnsi="宋体" w:eastAsia="宋体" w:cs="宋体"/>
          <w:kern w:val="2"/>
          <w:sz w:val="28"/>
          <w:szCs w:val="28"/>
          <w:shd w:val="clear" w:color="auto" w:fill="auto"/>
          <w:lang w:val="en-US" w:eastAsia="zh-CN" w:bidi="ar"/>
        </w:rPr>
        <w:t>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026261"/>
    <w:multiLevelType w:val="singleLevel"/>
    <w:tmpl w:val="D902626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AD07BA"/>
    <w:rsid w:val="184423B4"/>
    <w:rsid w:val="1A4713E9"/>
    <w:rsid w:val="25891BF6"/>
    <w:rsid w:val="36932131"/>
    <w:rsid w:val="3D4A253C"/>
    <w:rsid w:val="44A6625B"/>
    <w:rsid w:val="46B6304C"/>
    <w:rsid w:val="5BE43FBA"/>
    <w:rsid w:val="6F7F5FAC"/>
    <w:rsid w:val="777659E4"/>
    <w:rsid w:val="78E9162B"/>
    <w:rsid w:val="7F7812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Fghji</cp:lastModifiedBy>
  <cp:lastPrinted>2019-09-03T01:21:00Z</cp:lastPrinted>
  <dcterms:modified xsi:type="dcterms:W3CDTF">2020-08-24T09:22:00Z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