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38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00"/>
        <w:gridCol w:w="401"/>
        <w:gridCol w:w="734"/>
        <w:gridCol w:w="206"/>
        <w:gridCol w:w="554"/>
        <w:gridCol w:w="1"/>
        <w:gridCol w:w="831"/>
        <w:gridCol w:w="2"/>
        <w:gridCol w:w="830"/>
        <w:gridCol w:w="4"/>
        <w:gridCol w:w="473"/>
        <w:gridCol w:w="4"/>
        <w:gridCol w:w="1439"/>
        <w:gridCol w:w="1764"/>
        <w:gridCol w:w="1176"/>
        <w:gridCol w:w="2472"/>
        <w:gridCol w:w="1224"/>
        <w:gridCol w:w="915"/>
        <w:gridCol w:w="3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21" w:type="dxa"/>
          <w:trHeight w:val="420" w:hRule="atLeast"/>
        </w:trPr>
        <w:tc>
          <w:tcPr>
            <w:tcW w:w="901" w:type="dxa"/>
            <w:gridSpan w:val="2"/>
            <w:noWrap w:val="0"/>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kern w:val="0"/>
                <w:sz w:val="24"/>
                <w:szCs w:val="24"/>
                <w:u w:val="none"/>
                <w:lang w:val="en-US" w:eastAsia="zh-CN" w:bidi="ar"/>
              </w:rPr>
              <w:t>附件1</w:t>
            </w:r>
          </w:p>
        </w:tc>
        <w:tc>
          <w:tcPr>
            <w:tcW w:w="940" w:type="dxa"/>
            <w:gridSpan w:val="2"/>
            <w:noWrap w:val="0"/>
            <w:vAlign w:val="center"/>
          </w:tcPr>
          <w:p>
            <w:pPr>
              <w:rPr>
                <w:rFonts w:hint="eastAsia" w:ascii="宋体" w:hAnsi="宋体" w:eastAsia="宋体" w:cs="宋体"/>
                <w:i w:val="0"/>
                <w:color w:val="000000"/>
                <w:sz w:val="24"/>
                <w:szCs w:val="24"/>
                <w:u w:val="none"/>
              </w:rPr>
            </w:pPr>
          </w:p>
        </w:tc>
        <w:tc>
          <w:tcPr>
            <w:tcW w:w="11689" w:type="dxa"/>
            <w:gridSpan w:val="14"/>
            <w:noWrap w:val="0"/>
            <w:vAlign w:val="center"/>
          </w:tcPr>
          <w:p>
            <w:pPr>
              <w:rPr>
                <w:rFonts w:hint="eastAsia" w:ascii="宋体" w:hAnsi="宋体" w:eastAsia="宋体" w:cs="宋体"/>
                <w:i w:val="0"/>
                <w:color w:val="000000"/>
                <w:sz w:val="24"/>
                <w:szCs w:val="24"/>
                <w:u w:val="none"/>
              </w:rPr>
            </w:pPr>
          </w:p>
          <w:p>
            <w:pPr>
              <w:ind w:firstLine="1920" w:firstLineChars="600"/>
              <w:rPr>
                <w:rFonts w:hint="eastAsia" w:ascii="宋体" w:hAnsi="宋体" w:eastAsia="宋体" w:cs="宋体"/>
                <w:i w:val="0"/>
                <w:color w:val="000000"/>
                <w:sz w:val="24"/>
                <w:szCs w:val="24"/>
                <w:u w:val="none"/>
              </w:rPr>
            </w:pPr>
            <w:r>
              <w:rPr>
                <w:rFonts w:hint="eastAsia" w:ascii="仿宋_GB2312" w:hAnsi="仿宋" w:eastAsia="仿宋_GB2312" w:cs="仿宋_GB2312"/>
                <w:sz w:val="32"/>
                <w:szCs w:val="32"/>
                <w:lang w:val="en-US" w:eastAsia="zh-CN"/>
              </w:rPr>
              <w:t>回龙圩管理区2019年急需紧缺人才需求目录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报考 岗位 代码</w:t>
            </w:r>
          </w:p>
        </w:tc>
        <w:tc>
          <w:tcPr>
            <w:tcW w:w="11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招考单位</w:t>
            </w:r>
          </w:p>
        </w:tc>
        <w:tc>
          <w:tcPr>
            <w:tcW w:w="76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单位性质</w:t>
            </w:r>
          </w:p>
        </w:tc>
        <w:tc>
          <w:tcPr>
            <w:tcW w:w="8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岗位类别</w:t>
            </w:r>
          </w:p>
        </w:tc>
        <w:tc>
          <w:tcPr>
            <w:tcW w:w="83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岗位名称</w:t>
            </w:r>
          </w:p>
        </w:tc>
        <w:tc>
          <w:tcPr>
            <w:tcW w:w="47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引进名额</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年龄</w:t>
            </w:r>
          </w:p>
        </w:tc>
        <w:tc>
          <w:tcPr>
            <w:tcW w:w="1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学历</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专业要求</w:t>
            </w:r>
          </w:p>
        </w:tc>
        <w:tc>
          <w:tcPr>
            <w:tcW w:w="24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其他资格条件</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联系人、</w:t>
            </w:r>
          </w:p>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联系方式</w:t>
            </w:r>
          </w:p>
        </w:tc>
        <w:tc>
          <w:tcPr>
            <w:tcW w:w="12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01</w:t>
            </w:r>
          </w:p>
        </w:tc>
        <w:tc>
          <w:tcPr>
            <w:tcW w:w="11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回龙圩管理区回龙圩镇农业综合事务中心</w:t>
            </w:r>
          </w:p>
        </w:tc>
        <w:tc>
          <w:tcPr>
            <w:tcW w:w="76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全额拨款</w:t>
            </w:r>
          </w:p>
        </w:tc>
        <w:tc>
          <w:tcPr>
            <w:tcW w:w="8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综合管理</w:t>
            </w:r>
          </w:p>
        </w:tc>
        <w:tc>
          <w:tcPr>
            <w:tcW w:w="83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管理人员</w:t>
            </w:r>
          </w:p>
        </w:tc>
        <w:tc>
          <w:tcPr>
            <w:tcW w:w="47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16"/>
                <w:szCs w:val="16"/>
                <w:u w:val="none"/>
                <w:lang w:val="en-US" w:eastAsia="zh-CN" w:bidi="ar"/>
              </w:rPr>
            </w:pPr>
            <w:r>
              <w:rPr>
                <w:rFonts w:hint="eastAsia" w:ascii="宋体" w:hAnsi="宋体" w:eastAsia="宋体" w:cs="宋体"/>
                <w:b/>
                <w:bCs/>
                <w:i w:val="0"/>
                <w:color w:val="000000"/>
                <w:kern w:val="0"/>
                <w:sz w:val="16"/>
                <w:szCs w:val="16"/>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198</w:t>
            </w:r>
            <w:r>
              <w:rPr>
                <w:rFonts w:hint="eastAsia" w:ascii="宋体" w:hAnsi="宋体" w:cs="宋体"/>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年</w:t>
            </w:r>
            <w:r>
              <w:rPr>
                <w:rFonts w:hint="eastAsia" w:ascii="宋体" w:hAnsi="宋体" w:cs="宋体"/>
                <w:i w:val="0"/>
                <w:color w:val="000000"/>
                <w:kern w:val="0"/>
                <w:sz w:val="16"/>
                <w:szCs w:val="16"/>
                <w:u w:val="none"/>
                <w:lang w:val="en-US" w:eastAsia="zh-CN" w:bidi="ar"/>
              </w:rPr>
              <w:t>11</w:t>
            </w:r>
            <w:r>
              <w:rPr>
                <w:rFonts w:hint="eastAsia" w:ascii="宋体" w:hAnsi="宋体" w:eastAsia="宋体" w:cs="宋体"/>
                <w:i w:val="0"/>
                <w:color w:val="000000"/>
                <w:kern w:val="0"/>
                <w:sz w:val="16"/>
                <w:szCs w:val="16"/>
                <w:u w:val="none"/>
                <w:lang w:val="en-US" w:eastAsia="zh-CN" w:bidi="ar"/>
              </w:rPr>
              <w:t>月1日后出生（含</w:t>
            </w:r>
            <w:r>
              <w:rPr>
                <w:rFonts w:hint="eastAsia" w:ascii="宋体" w:hAnsi="宋体" w:cs="宋体"/>
                <w:i w:val="0"/>
                <w:color w:val="000000"/>
                <w:kern w:val="0"/>
                <w:sz w:val="16"/>
                <w:szCs w:val="16"/>
                <w:u w:val="none"/>
                <w:lang w:val="en-US" w:eastAsia="zh-CN" w:bidi="ar"/>
              </w:rPr>
              <w:t>11</w:t>
            </w:r>
            <w:r>
              <w:rPr>
                <w:rFonts w:hint="eastAsia" w:ascii="宋体" w:hAnsi="宋体" w:eastAsia="宋体" w:cs="宋体"/>
                <w:i w:val="0"/>
                <w:color w:val="000000"/>
                <w:kern w:val="0"/>
                <w:sz w:val="16"/>
                <w:szCs w:val="16"/>
                <w:u w:val="none"/>
                <w:lang w:val="en-US" w:eastAsia="zh-CN" w:bidi="ar"/>
              </w:rPr>
              <w:t>月1日）</w:t>
            </w:r>
          </w:p>
        </w:tc>
        <w:tc>
          <w:tcPr>
            <w:tcW w:w="1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“双一流”范围内或原“985”“211”院校全日制本科及以上（需获得相应学位证书）</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不限</w:t>
            </w:r>
          </w:p>
        </w:tc>
        <w:tc>
          <w:tcPr>
            <w:tcW w:w="24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不限</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段倩琳</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13317460699</w:t>
            </w:r>
          </w:p>
        </w:tc>
        <w:tc>
          <w:tcPr>
            <w:tcW w:w="12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服务期5年以上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02</w:t>
            </w:r>
          </w:p>
        </w:tc>
        <w:tc>
          <w:tcPr>
            <w:tcW w:w="11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回龙圩管理区中学</w:t>
            </w:r>
          </w:p>
        </w:tc>
        <w:tc>
          <w:tcPr>
            <w:tcW w:w="76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全额拨款</w:t>
            </w:r>
          </w:p>
        </w:tc>
        <w:tc>
          <w:tcPr>
            <w:tcW w:w="8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专业技术</w:t>
            </w:r>
          </w:p>
        </w:tc>
        <w:tc>
          <w:tcPr>
            <w:tcW w:w="83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数学教师</w:t>
            </w:r>
          </w:p>
        </w:tc>
        <w:tc>
          <w:tcPr>
            <w:tcW w:w="47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16"/>
                <w:szCs w:val="16"/>
                <w:u w:val="none"/>
                <w:lang w:val="en-US" w:eastAsia="zh-CN" w:bidi="ar"/>
              </w:rPr>
            </w:pPr>
            <w:r>
              <w:rPr>
                <w:rFonts w:hint="eastAsia" w:ascii="宋体" w:hAnsi="宋体" w:eastAsia="宋体" w:cs="宋体"/>
                <w:b/>
                <w:bCs/>
                <w:i w:val="0"/>
                <w:color w:val="000000"/>
                <w:kern w:val="0"/>
                <w:sz w:val="16"/>
                <w:szCs w:val="16"/>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198</w:t>
            </w:r>
            <w:r>
              <w:rPr>
                <w:rFonts w:hint="eastAsia" w:ascii="宋体" w:hAnsi="宋体" w:cs="宋体"/>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年</w:t>
            </w:r>
            <w:r>
              <w:rPr>
                <w:rFonts w:hint="eastAsia" w:ascii="宋体" w:hAnsi="宋体" w:cs="宋体"/>
                <w:i w:val="0"/>
                <w:color w:val="000000"/>
                <w:kern w:val="0"/>
                <w:sz w:val="16"/>
                <w:szCs w:val="16"/>
                <w:u w:val="none"/>
                <w:lang w:val="en-US" w:eastAsia="zh-CN" w:bidi="ar"/>
              </w:rPr>
              <w:t>11</w:t>
            </w:r>
            <w:r>
              <w:rPr>
                <w:rFonts w:hint="eastAsia" w:ascii="宋体" w:hAnsi="宋体" w:eastAsia="宋体" w:cs="宋体"/>
                <w:i w:val="0"/>
                <w:color w:val="000000"/>
                <w:kern w:val="0"/>
                <w:sz w:val="16"/>
                <w:szCs w:val="16"/>
                <w:u w:val="none"/>
                <w:lang w:val="en-US" w:eastAsia="zh-CN" w:bidi="ar"/>
              </w:rPr>
              <w:t>月1日后出生（含9月1日）</w:t>
            </w:r>
          </w:p>
        </w:tc>
        <w:tc>
          <w:tcPr>
            <w:tcW w:w="1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“双一流”范围内或原“985”“211”院校全日制本科及以上（需获得相应学位证书）</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理学大类</w:t>
            </w:r>
          </w:p>
        </w:tc>
        <w:tc>
          <w:tcPr>
            <w:tcW w:w="24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聘用后在2022年9月1日前必须取得教师资格证，否则解除聘用关系</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段倩琳</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13317460699</w:t>
            </w:r>
          </w:p>
        </w:tc>
        <w:tc>
          <w:tcPr>
            <w:tcW w:w="12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服务期5年以上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03</w:t>
            </w:r>
          </w:p>
        </w:tc>
        <w:tc>
          <w:tcPr>
            <w:tcW w:w="11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回龙圩管理区人民医院（回龙圩镇中心卫生院）</w:t>
            </w:r>
          </w:p>
        </w:tc>
        <w:tc>
          <w:tcPr>
            <w:tcW w:w="76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差额拨款</w:t>
            </w:r>
          </w:p>
        </w:tc>
        <w:tc>
          <w:tcPr>
            <w:tcW w:w="8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专业技术</w:t>
            </w:r>
          </w:p>
        </w:tc>
        <w:tc>
          <w:tcPr>
            <w:tcW w:w="83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药剂人员</w:t>
            </w:r>
          </w:p>
        </w:tc>
        <w:tc>
          <w:tcPr>
            <w:tcW w:w="47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16"/>
                <w:szCs w:val="16"/>
                <w:u w:val="none"/>
                <w:lang w:val="en-US" w:eastAsia="zh-CN" w:bidi="ar"/>
              </w:rPr>
            </w:pPr>
            <w:r>
              <w:rPr>
                <w:rFonts w:hint="eastAsia" w:ascii="宋体" w:hAnsi="宋体" w:eastAsia="宋体" w:cs="宋体"/>
                <w:b/>
                <w:bCs/>
                <w:i w:val="0"/>
                <w:color w:val="000000"/>
                <w:kern w:val="0"/>
                <w:sz w:val="16"/>
                <w:szCs w:val="16"/>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198</w:t>
            </w:r>
            <w:r>
              <w:rPr>
                <w:rFonts w:hint="eastAsia" w:ascii="宋体" w:hAnsi="宋体" w:cs="宋体"/>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年</w:t>
            </w:r>
            <w:r>
              <w:rPr>
                <w:rFonts w:hint="eastAsia" w:ascii="宋体" w:hAnsi="宋体" w:cs="宋体"/>
                <w:i w:val="0"/>
                <w:color w:val="000000"/>
                <w:kern w:val="0"/>
                <w:sz w:val="16"/>
                <w:szCs w:val="16"/>
                <w:u w:val="none"/>
                <w:lang w:val="en-US" w:eastAsia="zh-CN" w:bidi="ar"/>
              </w:rPr>
              <w:t>11</w:t>
            </w:r>
            <w:r>
              <w:rPr>
                <w:rFonts w:hint="eastAsia" w:ascii="宋体" w:hAnsi="宋体" w:eastAsia="宋体" w:cs="宋体"/>
                <w:i w:val="0"/>
                <w:color w:val="000000"/>
                <w:kern w:val="0"/>
                <w:sz w:val="16"/>
                <w:szCs w:val="16"/>
                <w:u w:val="none"/>
                <w:lang w:val="en-US" w:eastAsia="zh-CN" w:bidi="ar"/>
              </w:rPr>
              <w:t>月1日后出生（含9月1日）</w:t>
            </w:r>
          </w:p>
        </w:tc>
        <w:tc>
          <w:tcPr>
            <w:tcW w:w="1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全日制二本及以上学历</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药学</w:t>
            </w:r>
          </w:p>
        </w:tc>
        <w:tc>
          <w:tcPr>
            <w:tcW w:w="24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药士</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张德明</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13327268336</w:t>
            </w:r>
          </w:p>
        </w:tc>
        <w:tc>
          <w:tcPr>
            <w:tcW w:w="12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服务期5年以上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1" w:hRule="atLeast"/>
        </w:trPr>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04</w:t>
            </w:r>
          </w:p>
        </w:tc>
        <w:tc>
          <w:tcPr>
            <w:tcW w:w="11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回龙圩管理区人民医院（回龙圩镇中心卫生院）</w:t>
            </w:r>
          </w:p>
        </w:tc>
        <w:tc>
          <w:tcPr>
            <w:tcW w:w="76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差额拨款</w:t>
            </w:r>
          </w:p>
        </w:tc>
        <w:tc>
          <w:tcPr>
            <w:tcW w:w="8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专业技术</w:t>
            </w:r>
          </w:p>
        </w:tc>
        <w:tc>
          <w:tcPr>
            <w:tcW w:w="83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超声诊断医师</w:t>
            </w:r>
          </w:p>
        </w:tc>
        <w:tc>
          <w:tcPr>
            <w:tcW w:w="47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16"/>
                <w:szCs w:val="16"/>
                <w:u w:val="none"/>
                <w:lang w:val="en-US" w:eastAsia="zh-CN" w:bidi="ar"/>
              </w:rPr>
            </w:pPr>
            <w:r>
              <w:rPr>
                <w:rFonts w:hint="eastAsia" w:ascii="宋体" w:hAnsi="宋体" w:eastAsia="宋体" w:cs="宋体"/>
                <w:b/>
                <w:bCs/>
                <w:i w:val="0"/>
                <w:color w:val="000000"/>
                <w:kern w:val="0"/>
                <w:sz w:val="16"/>
                <w:szCs w:val="16"/>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198</w:t>
            </w:r>
            <w:r>
              <w:rPr>
                <w:rFonts w:hint="eastAsia" w:ascii="宋体" w:hAnsi="宋体" w:cs="宋体"/>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年</w:t>
            </w:r>
            <w:r>
              <w:rPr>
                <w:rFonts w:hint="eastAsia" w:ascii="宋体" w:hAnsi="宋体" w:cs="宋体"/>
                <w:i w:val="0"/>
                <w:color w:val="000000"/>
                <w:kern w:val="0"/>
                <w:sz w:val="16"/>
                <w:szCs w:val="16"/>
                <w:u w:val="none"/>
                <w:lang w:val="en-US" w:eastAsia="zh-CN" w:bidi="ar"/>
              </w:rPr>
              <w:t>11</w:t>
            </w:r>
            <w:r>
              <w:rPr>
                <w:rFonts w:hint="eastAsia" w:ascii="宋体" w:hAnsi="宋体" w:eastAsia="宋体" w:cs="宋体"/>
                <w:i w:val="0"/>
                <w:color w:val="000000"/>
                <w:kern w:val="0"/>
                <w:sz w:val="16"/>
                <w:szCs w:val="16"/>
                <w:u w:val="none"/>
                <w:lang w:val="en-US" w:eastAsia="zh-CN" w:bidi="ar"/>
              </w:rPr>
              <w:t>月1日后出生（含9月1日）</w:t>
            </w:r>
          </w:p>
        </w:tc>
        <w:tc>
          <w:tcPr>
            <w:tcW w:w="1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全日制二本及以上学历</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医学影像技术</w:t>
            </w:r>
          </w:p>
        </w:tc>
        <w:tc>
          <w:tcPr>
            <w:tcW w:w="24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执业助理医师</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（临床医学专业需专业进修取得合格证，执业科目已变更为医学影像和放射治疗专业）</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张德明</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13327268336</w:t>
            </w:r>
          </w:p>
        </w:tc>
        <w:tc>
          <w:tcPr>
            <w:tcW w:w="123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服务期5年以上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7" w:hRule="atLeast"/>
        </w:trPr>
        <w:tc>
          <w:tcPr>
            <w:tcW w:w="50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合计</w:t>
            </w:r>
          </w:p>
        </w:tc>
        <w:tc>
          <w:tcPr>
            <w:tcW w:w="113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76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8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8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47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eastAsia="zh-CN"/>
              </w:rPr>
            </w:pPr>
            <w:r>
              <w:rPr>
                <w:rFonts w:hint="eastAsia" w:ascii="宋体" w:hAnsi="宋体" w:eastAsia="宋体" w:cs="宋体"/>
                <w:b/>
                <w:bCs/>
                <w:i w:val="0"/>
                <w:color w:val="000000"/>
                <w:sz w:val="16"/>
                <w:szCs w:val="16"/>
                <w:u w:val="none"/>
                <w:lang w:val="en-US" w:eastAsia="zh-CN"/>
              </w:rPr>
              <w:t>4</w:t>
            </w:r>
          </w:p>
        </w:tc>
        <w:tc>
          <w:tcPr>
            <w:tcW w:w="144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17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24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123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r>
    </w:tbl>
    <w:p>
      <w:pPr>
        <w:keepNext w:val="0"/>
        <w:keepLines w:val="0"/>
        <w:widowControl/>
        <w:suppressLineNumbers w:val="0"/>
        <w:ind w:firstLine="400" w:firstLineChars="20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具有高学历、高职称的报考人员，年龄可按下列情况适当放宽：具有正高级专业技术职务任职资格人员或全日制博士研究生年龄可放宽到50周岁以下；具有副高级专业技术职务任职资格人员或全日制硕士研究生，年龄可放宽到45周岁以下。</w:t>
      </w:r>
      <w:bookmarkStart w:id="0" w:name="_GoBack"/>
      <w:bookmarkEnd w:id="0"/>
    </w:p>
    <w:p>
      <w:pPr>
        <w:rPr>
          <w:rFonts w:hint="default" w:eastAsiaTheme="minorEastAsia"/>
          <w:lang w:val="en-US" w:eastAsia="zh-CN"/>
        </w:rPr>
      </w:pPr>
    </w:p>
    <w:sectPr>
      <w:pgSz w:w="16838" w:h="11906" w:orient="landscape"/>
      <w:pgMar w:top="567" w:right="1440" w:bottom="567"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15414B"/>
    <w:rsid w:val="1015414B"/>
    <w:rsid w:val="38387057"/>
    <w:rsid w:val="42A42970"/>
    <w:rsid w:val="584C4C19"/>
    <w:rsid w:val="5CFA44C3"/>
    <w:rsid w:val="73D907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2019-10-22T00:37:00Z</dcterms:created>
  <dc:creator>夏末^ ^秋至</dc:creator>
  <cp:lastModifiedBy>A3</cp:lastModifiedBy>
  <cp:lastPrinted>2019-10-22T09:52:00Z</cp:lastPrinted>
  <dcterms:modified xsi:type="dcterms:W3CDTF">2019-10-23T12:49:27Z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